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6F9EB3BF" w:rsidR="005B5BB3" w:rsidRPr="00D61BB3" w:rsidRDefault="008F6112" w:rsidP="005B5BB3">
          <w:pPr>
            <w:pStyle w:val="Tituldatum"/>
            <w:rPr>
              <w:rStyle w:val="Nzevakce"/>
            </w:rPr>
          </w:pPr>
          <w:r w:rsidRPr="00FE4983">
            <w:rPr>
              <w:rStyle w:val="Nzevakce"/>
            </w:rPr>
            <w:t>Údržba, opravy a odstraňování závad</w:t>
          </w:r>
          <w:r w:rsidR="00FE4983" w:rsidRPr="00FE4983">
            <w:rPr>
              <w:rStyle w:val="Nzevakce"/>
            </w:rPr>
            <w:t xml:space="preserve"> u SSZT OŘ OVA 2024 – KB a kompresoroven – Obvod SSZT Olomouc</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8740EB5" w:rsidR="00826B7B" w:rsidRPr="006C2343" w:rsidRDefault="006C2343" w:rsidP="006C2343">
      <w:pPr>
        <w:pStyle w:val="Tituldatum"/>
      </w:pPr>
      <w:r w:rsidRPr="006C2343">
        <w:t xml:space="preserve">Datum vydání: </w:t>
      </w:r>
      <w:r w:rsidRPr="006C2343">
        <w:tab/>
      </w:r>
      <w:r w:rsidR="00FE4983">
        <w:t>15</w:t>
      </w:r>
      <w:r w:rsidR="00E07EAB" w:rsidRPr="00FE4983">
        <w:t xml:space="preserve">. </w:t>
      </w:r>
      <w:r w:rsidR="008F6112" w:rsidRPr="00FE4983">
        <w:t>03</w:t>
      </w:r>
      <w:r w:rsidR="00E07EAB" w:rsidRPr="00FE4983">
        <w:t xml:space="preserve">. </w:t>
      </w:r>
      <w:r w:rsidR="00E07EAB" w:rsidRPr="00677C8A">
        <w:t>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C6FC523" w14:textId="765234D8" w:rsidR="0058227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84181" w:history="1">
        <w:r w:rsidR="0058227D" w:rsidRPr="00417D29">
          <w:rPr>
            <w:rStyle w:val="Hypertextovodkaz"/>
          </w:rPr>
          <w:t>SEZNAM ZKRATEK</w:t>
        </w:r>
        <w:r w:rsidR="0058227D">
          <w:rPr>
            <w:noProof/>
            <w:webHidden/>
          </w:rPr>
          <w:tab/>
        </w:r>
        <w:r w:rsidR="0058227D">
          <w:rPr>
            <w:noProof/>
            <w:webHidden/>
          </w:rPr>
          <w:fldChar w:fldCharType="begin"/>
        </w:r>
        <w:r w:rsidR="0058227D">
          <w:rPr>
            <w:noProof/>
            <w:webHidden/>
          </w:rPr>
          <w:instrText xml:space="preserve"> PAGEREF _Toc158284181 \h </w:instrText>
        </w:r>
        <w:r w:rsidR="0058227D">
          <w:rPr>
            <w:noProof/>
            <w:webHidden/>
          </w:rPr>
        </w:r>
        <w:r w:rsidR="0058227D">
          <w:rPr>
            <w:noProof/>
            <w:webHidden/>
          </w:rPr>
          <w:fldChar w:fldCharType="separate"/>
        </w:r>
        <w:r w:rsidR="002A3CA8">
          <w:rPr>
            <w:noProof/>
            <w:webHidden/>
          </w:rPr>
          <w:t>2</w:t>
        </w:r>
        <w:r w:rsidR="0058227D">
          <w:rPr>
            <w:noProof/>
            <w:webHidden/>
          </w:rPr>
          <w:fldChar w:fldCharType="end"/>
        </w:r>
      </w:hyperlink>
    </w:p>
    <w:p w14:paraId="66EAC2F4" w14:textId="569D7307" w:rsidR="0058227D" w:rsidRDefault="005E17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2" w:history="1">
        <w:r w:rsidR="0058227D" w:rsidRPr="00417D29">
          <w:rPr>
            <w:rStyle w:val="Hypertextovodkaz"/>
          </w:rPr>
          <w:t>Pojmy a definice</w:t>
        </w:r>
        <w:r w:rsidR="0058227D">
          <w:rPr>
            <w:noProof/>
            <w:webHidden/>
          </w:rPr>
          <w:tab/>
        </w:r>
        <w:r w:rsidR="0058227D">
          <w:rPr>
            <w:noProof/>
            <w:webHidden/>
          </w:rPr>
          <w:fldChar w:fldCharType="begin"/>
        </w:r>
        <w:r w:rsidR="0058227D">
          <w:rPr>
            <w:noProof/>
            <w:webHidden/>
          </w:rPr>
          <w:instrText xml:space="preserve"> PAGEREF _Toc158284182 \h </w:instrText>
        </w:r>
        <w:r w:rsidR="0058227D">
          <w:rPr>
            <w:noProof/>
            <w:webHidden/>
          </w:rPr>
        </w:r>
        <w:r w:rsidR="0058227D">
          <w:rPr>
            <w:noProof/>
            <w:webHidden/>
          </w:rPr>
          <w:fldChar w:fldCharType="separate"/>
        </w:r>
        <w:r w:rsidR="002A3CA8">
          <w:rPr>
            <w:noProof/>
            <w:webHidden/>
          </w:rPr>
          <w:t>3</w:t>
        </w:r>
        <w:r w:rsidR="0058227D">
          <w:rPr>
            <w:noProof/>
            <w:webHidden/>
          </w:rPr>
          <w:fldChar w:fldCharType="end"/>
        </w:r>
      </w:hyperlink>
    </w:p>
    <w:p w14:paraId="5745F291" w14:textId="5D850A4F" w:rsidR="0058227D" w:rsidRDefault="005E17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3" w:history="1">
        <w:r w:rsidR="0058227D" w:rsidRPr="00417D29">
          <w:rPr>
            <w:rStyle w:val="Hypertextovodkaz"/>
          </w:rPr>
          <w:t>1.</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SPECIFIKACE PŘEDMĚTU DÍLA</w:t>
        </w:r>
        <w:r w:rsidR="0058227D">
          <w:rPr>
            <w:noProof/>
            <w:webHidden/>
          </w:rPr>
          <w:tab/>
        </w:r>
        <w:r w:rsidR="0058227D">
          <w:rPr>
            <w:noProof/>
            <w:webHidden/>
          </w:rPr>
          <w:fldChar w:fldCharType="begin"/>
        </w:r>
        <w:r w:rsidR="0058227D">
          <w:rPr>
            <w:noProof/>
            <w:webHidden/>
          </w:rPr>
          <w:instrText xml:space="preserve"> PAGEREF _Toc158284183 \h </w:instrText>
        </w:r>
        <w:r w:rsidR="0058227D">
          <w:rPr>
            <w:noProof/>
            <w:webHidden/>
          </w:rPr>
        </w:r>
        <w:r w:rsidR="0058227D">
          <w:rPr>
            <w:noProof/>
            <w:webHidden/>
          </w:rPr>
          <w:fldChar w:fldCharType="separate"/>
        </w:r>
        <w:r w:rsidR="002A3CA8">
          <w:rPr>
            <w:noProof/>
            <w:webHidden/>
          </w:rPr>
          <w:t>4</w:t>
        </w:r>
        <w:r w:rsidR="0058227D">
          <w:rPr>
            <w:noProof/>
            <w:webHidden/>
          </w:rPr>
          <w:fldChar w:fldCharType="end"/>
        </w:r>
      </w:hyperlink>
    </w:p>
    <w:p w14:paraId="31777C0B" w14:textId="5428A85E"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84" w:history="1">
        <w:r w:rsidR="0058227D" w:rsidRPr="00417D29">
          <w:rPr>
            <w:rStyle w:val="Hypertextovodkaz"/>
            <w:rFonts w:asciiTheme="majorHAnsi" w:hAnsiTheme="majorHAnsi"/>
          </w:rPr>
          <w:t>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Účel a rozsah předmětu Díla</w:t>
        </w:r>
        <w:r w:rsidR="0058227D">
          <w:rPr>
            <w:noProof/>
            <w:webHidden/>
          </w:rPr>
          <w:tab/>
        </w:r>
        <w:r w:rsidR="0058227D">
          <w:rPr>
            <w:noProof/>
            <w:webHidden/>
          </w:rPr>
          <w:fldChar w:fldCharType="begin"/>
        </w:r>
        <w:r w:rsidR="0058227D">
          <w:rPr>
            <w:noProof/>
            <w:webHidden/>
          </w:rPr>
          <w:instrText xml:space="preserve"> PAGEREF _Toc158284184 \h </w:instrText>
        </w:r>
        <w:r w:rsidR="0058227D">
          <w:rPr>
            <w:noProof/>
            <w:webHidden/>
          </w:rPr>
        </w:r>
        <w:r w:rsidR="0058227D">
          <w:rPr>
            <w:noProof/>
            <w:webHidden/>
          </w:rPr>
          <w:fldChar w:fldCharType="separate"/>
        </w:r>
        <w:r w:rsidR="002A3CA8">
          <w:rPr>
            <w:noProof/>
            <w:webHidden/>
          </w:rPr>
          <w:t>4</w:t>
        </w:r>
        <w:r w:rsidR="0058227D">
          <w:rPr>
            <w:noProof/>
            <w:webHidden/>
          </w:rPr>
          <w:fldChar w:fldCharType="end"/>
        </w:r>
      </w:hyperlink>
    </w:p>
    <w:p w14:paraId="4FDE83E4" w14:textId="42E5FC6D"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85" w:history="1">
        <w:r w:rsidR="0058227D" w:rsidRPr="00417D29">
          <w:rPr>
            <w:rStyle w:val="Hypertextovodkaz"/>
            <w:rFonts w:asciiTheme="majorHAnsi" w:hAnsiTheme="majorHAnsi"/>
          </w:rPr>
          <w:t>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Umístění stavby</w:t>
        </w:r>
        <w:r w:rsidR="0058227D">
          <w:rPr>
            <w:noProof/>
            <w:webHidden/>
          </w:rPr>
          <w:tab/>
        </w:r>
        <w:r w:rsidR="0058227D">
          <w:rPr>
            <w:noProof/>
            <w:webHidden/>
          </w:rPr>
          <w:fldChar w:fldCharType="begin"/>
        </w:r>
        <w:r w:rsidR="0058227D">
          <w:rPr>
            <w:noProof/>
            <w:webHidden/>
          </w:rPr>
          <w:instrText xml:space="preserve"> PAGEREF _Toc158284185 \h </w:instrText>
        </w:r>
        <w:r w:rsidR="0058227D">
          <w:rPr>
            <w:noProof/>
            <w:webHidden/>
          </w:rPr>
        </w:r>
        <w:r w:rsidR="0058227D">
          <w:rPr>
            <w:noProof/>
            <w:webHidden/>
          </w:rPr>
          <w:fldChar w:fldCharType="separate"/>
        </w:r>
        <w:r w:rsidR="002A3CA8">
          <w:rPr>
            <w:noProof/>
            <w:webHidden/>
          </w:rPr>
          <w:t>4</w:t>
        </w:r>
        <w:r w:rsidR="0058227D">
          <w:rPr>
            <w:noProof/>
            <w:webHidden/>
          </w:rPr>
          <w:fldChar w:fldCharType="end"/>
        </w:r>
      </w:hyperlink>
    </w:p>
    <w:p w14:paraId="2676B020" w14:textId="5D9EBF8D" w:rsidR="0058227D" w:rsidRDefault="005E17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6" w:history="1">
        <w:r w:rsidR="0058227D" w:rsidRPr="00417D29">
          <w:rPr>
            <w:rStyle w:val="Hypertextovodkaz"/>
          </w:rPr>
          <w:t>2.</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PŘEHLED VÝCHOZÍCH PODKLADŮ</w:t>
        </w:r>
        <w:r w:rsidR="0058227D">
          <w:rPr>
            <w:noProof/>
            <w:webHidden/>
          </w:rPr>
          <w:tab/>
        </w:r>
        <w:r w:rsidR="0058227D">
          <w:rPr>
            <w:noProof/>
            <w:webHidden/>
          </w:rPr>
          <w:fldChar w:fldCharType="begin"/>
        </w:r>
        <w:r w:rsidR="0058227D">
          <w:rPr>
            <w:noProof/>
            <w:webHidden/>
          </w:rPr>
          <w:instrText xml:space="preserve"> PAGEREF _Toc158284186 \h </w:instrText>
        </w:r>
        <w:r w:rsidR="0058227D">
          <w:rPr>
            <w:noProof/>
            <w:webHidden/>
          </w:rPr>
        </w:r>
        <w:r w:rsidR="0058227D">
          <w:rPr>
            <w:noProof/>
            <w:webHidden/>
          </w:rPr>
          <w:fldChar w:fldCharType="separate"/>
        </w:r>
        <w:r w:rsidR="002A3CA8">
          <w:rPr>
            <w:noProof/>
            <w:webHidden/>
          </w:rPr>
          <w:t>4</w:t>
        </w:r>
        <w:r w:rsidR="0058227D">
          <w:rPr>
            <w:noProof/>
            <w:webHidden/>
          </w:rPr>
          <w:fldChar w:fldCharType="end"/>
        </w:r>
      </w:hyperlink>
    </w:p>
    <w:p w14:paraId="324F7D7D" w14:textId="2C514772"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87" w:history="1">
        <w:r w:rsidR="0058227D" w:rsidRPr="00417D29">
          <w:rPr>
            <w:rStyle w:val="Hypertextovodkaz"/>
            <w:rFonts w:asciiTheme="majorHAnsi" w:hAnsiTheme="majorHAnsi"/>
          </w:rPr>
          <w:t>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Projektová dokumentace</w:t>
        </w:r>
        <w:r w:rsidR="0058227D">
          <w:rPr>
            <w:noProof/>
            <w:webHidden/>
          </w:rPr>
          <w:tab/>
        </w:r>
        <w:r w:rsidR="0058227D">
          <w:rPr>
            <w:noProof/>
            <w:webHidden/>
          </w:rPr>
          <w:fldChar w:fldCharType="begin"/>
        </w:r>
        <w:r w:rsidR="0058227D">
          <w:rPr>
            <w:noProof/>
            <w:webHidden/>
          </w:rPr>
          <w:instrText xml:space="preserve"> PAGEREF _Toc158284187 \h </w:instrText>
        </w:r>
        <w:r w:rsidR="0058227D">
          <w:rPr>
            <w:noProof/>
            <w:webHidden/>
          </w:rPr>
        </w:r>
        <w:r w:rsidR="0058227D">
          <w:rPr>
            <w:noProof/>
            <w:webHidden/>
          </w:rPr>
          <w:fldChar w:fldCharType="separate"/>
        </w:r>
        <w:r w:rsidR="002A3CA8">
          <w:rPr>
            <w:noProof/>
            <w:webHidden/>
          </w:rPr>
          <w:t>4</w:t>
        </w:r>
        <w:r w:rsidR="0058227D">
          <w:rPr>
            <w:noProof/>
            <w:webHidden/>
          </w:rPr>
          <w:fldChar w:fldCharType="end"/>
        </w:r>
      </w:hyperlink>
    </w:p>
    <w:p w14:paraId="2E8DF14A" w14:textId="495C286B"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88" w:history="1">
        <w:r w:rsidR="0058227D" w:rsidRPr="00417D29">
          <w:rPr>
            <w:rStyle w:val="Hypertextovodkaz"/>
            <w:rFonts w:asciiTheme="majorHAnsi" w:hAnsiTheme="majorHAnsi"/>
          </w:rPr>
          <w:t>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Související dokumentace</w:t>
        </w:r>
        <w:r w:rsidR="0058227D">
          <w:rPr>
            <w:noProof/>
            <w:webHidden/>
          </w:rPr>
          <w:tab/>
        </w:r>
        <w:r w:rsidR="0058227D">
          <w:rPr>
            <w:noProof/>
            <w:webHidden/>
          </w:rPr>
          <w:fldChar w:fldCharType="begin"/>
        </w:r>
        <w:r w:rsidR="0058227D">
          <w:rPr>
            <w:noProof/>
            <w:webHidden/>
          </w:rPr>
          <w:instrText xml:space="preserve"> PAGEREF _Toc158284188 \h </w:instrText>
        </w:r>
        <w:r w:rsidR="0058227D">
          <w:rPr>
            <w:noProof/>
            <w:webHidden/>
          </w:rPr>
        </w:r>
        <w:r w:rsidR="0058227D">
          <w:rPr>
            <w:noProof/>
            <w:webHidden/>
          </w:rPr>
          <w:fldChar w:fldCharType="separate"/>
        </w:r>
        <w:r w:rsidR="002A3CA8">
          <w:rPr>
            <w:noProof/>
            <w:webHidden/>
          </w:rPr>
          <w:t>4</w:t>
        </w:r>
        <w:r w:rsidR="0058227D">
          <w:rPr>
            <w:noProof/>
            <w:webHidden/>
          </w:rPr>
          <w:fldChar w:fldCharType="end"/>
        </w:r>
      </w:hyperlink>
    </w:p>
    <w:p w14:paraId="166E654C" w14:textId="2CE9372A" w:rsidR="0058227D" w:rsidRDefault="005E17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9" w:history="1">
        <w:r w:rsidR="0058227D" w:rsidRPr="00417D29">
          <w:rPr>
            <w:rStyle w:val="Hypertextovodkaz"/>
          </w:rPr>
          <w:t>3.</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KOORDINACE S JINÝMI STAVBAMI</w:t>
        </w:r>
        <w:r w:rsidR="0058227D">
          <w:rPr>
            <w:noProof/>
            <w:webHidden/>
          </w:rPr>
          <w:tab/>
        </w:r>
        <w:r w:rsidR="0058227D">
          <w:rPr>
            <w:noProof/>
            <w:webHidden/>
          </w:rPr>
          <w:fldChar w:fldCharType="begin"/>
        </w:r>
        <w:r w:rsidR="0058227D">
          <w:rPr>
            <w:noProof/>
            <w:webHidden/>
          </w:rPr>
          <w:instrText xml:space="preserve"> PAGEREF _Toc158284189 \h </w:instrText>
        </w:r>
        <w:r w:rsidR="0058227D">
          <w:rPr>
            <w:noProof/>
            <w:webHidden/>
          </w:rPr>
        </w:r>
        <w:r w:rsidR="0058227D">
          <w:rPr>
            <w:noProof/>
            <w:webHidden/>
          </w:rPr>
          <w:fldChar w:fldCharType="separate"/>
        </w:r>
        <w:r w:rsidR="002A3CA8">
          <w:rPr>
            <w:noProof/>
            <w:webHidden/>
          </w:rPr>
          <w:t>4</w:t>
        </w:r>
        <w:r w:rsidR="0058227D">
          <w:rPr>
            <w:noProof/>
            <w:webHidden/>
          </w:rPr>
          <w:fldChar w:fldCharType="end"/>
        </w:r>
      </w:hyperlink>
    </w:p>
    <w:p w14:paraId="2430DE0B" w14:textId="48D631D7" w:rsidR="0058227D" w:rsidRDefault="005E17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90" w:history="1">
        <w:r w:rsidR="0058227D" w:rsidRPr="00417D29">
          <w:rPr>
            <w:rStyle w:val="Hypertextovodkaz"/>
          </w:rPr>
          <w:t>4.</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Zvláštní TECHNICKÉ podmímky a požadavky na PROVEDENÍ DÍLA</w:t>
        </w:r>
        <w:r w:rsidR="0058227D">
          <w:rPr>
            <w:noProof/>
            <w:webHidden/>
          </w:rPr>
          <w:tab/>
        </w:r>
        <w:r w:rsidR="0058227D">
          <w:rPr>
            <w:noProof/>
            <w:webHidden/>
          </w:rPr>
          <w:fldChar w:fldCharType="begin"/>
        </w:r>
        <w:r w:rsidR="0058227D">
          <w:rPr>
            <w:noProof/>
            <w:webHidden/>
          </w:rPr>
          <w:instrText xml:space="preserve"> PAGEREF _Toc158284190 \h </w:instrText>
        </w:r>
        <w:r w:rsidR="0058227D">
          <w:rPr>
            <w:noProof/>
            <w:webHidden/>
          </w:rPr>
        </w:r>
        <w:r w:rsidR="0058227D">
          <w:rPr>
            <w:noProof/>
            <w:webHidden/>
          </w:rPr>
          <w:fldChar w:fldCharType="separate"/>
        </w:r>
        <w:r w:rsidR="002A3CA8">
          <w:rPr>
            <w:noProof/>
            <w:webHidden/>
          </w:rPr>
          <w:t>5</w:t>
        </w:r>
        <w:r w:rsidR="0058227D">
          <w:rPr>
            <w:noProof/>
            <w:webHidden/>
          </w:rPr>
          <w:fldChar w:fldCharType="end"/>
        </w:r>
      </w:hyperlink>
    </w:p>
    <w:p w14:paraId="01C2FFC7" w14:textId="4905BB61"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1" w:history="1">
        <w:r w:rsidR="0058227D" w:rsidRPr="00417D29">
          <w:rPr>
            <w:rStyle w:val="Hypertextovodkaz"/>
            <w:rFonts w:asciiTheme="majorHAnsi" w:hAnsiTheme="majorHAnsi"/>
          </w:rPr>
          <w:t>4.1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Všeobecně</w:t>
        </w:r>
        <w:r w:rsidR="0058227D">
          <w:rPr>
            <w:noProof/>
            <w:webHidden/>
          </w:rPr>
          <w:tab/>
        </w:r>
        <w:r w:rsidR="0058227D">
          <w:rPr>
            <w:noProof/>
            <w:webHidden/>
          </w:rPr>
          <w:fldChar w:fldCharType="begin"/>
        </w:r>
        <w:r w:rsidR="0058227D">
          <w:rPr>
            <w:noProof/>
            <w:webHidden/>
          </w:rPr>
          <w:instrText xml:space="preserve"> PAGEREF _Toc158284191 \h </w:instrText>
        </w:r>
        <w:r w:rsidR="0058227D">
          <w:rPr>
            <w:noProof/>
            <w:webHidden/>
          </w:rPr>
        </w:r>
        <w:r w:rsidR="0058227D">
          <w:rPr>
            <w:noProof/>
            <w:webHidden/>
          </w:rPr>
          <w:fldChar w:fldCharType="separate"/>
        </w:r>
        <w:r w:rsidR="002A3CA8">
          <w:rPr>
            <w:noProof/>
            <w:webHidden/>
          </w:rPr>
          <w:t>5</w:t>
        </w:r>
        <w:r w:rsidR="0058227D">
          <w:rPr>
            <w:noProof/>
            <w:webHidden/>
          </w:rPr>
          <w:fldChar w:fldCharType="end"/>
        </w:r>
      </w:hyperlink>
    </w:p>
    <w:p w14:paraId="30DB161D" w14:textId="7A890B8E"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2" w:history="1">
        <w:r w:rsidR="0058227D" w:rsidRPr="00417D29">
          <w:rPr>
            <w:rStyle w:val="Hypertextovodkaz"/>
            <w:rFonts w:asciiTheme="majorHAnsi" w:hAnsiTheme="majorHAnsi"/>
          </w:rPr>
          <w:t>4.2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Zeměměřická činnost zhotovitele</w:t>
        </w:r>
        <w:r w:rsidR="0058227D">
          <w:rPr>
            <w:noProof/>
            <w:webHidden/>
          </w:rPr>
          <w:tab/>
        </w:r>
        <w:r w:rsidR="0058227D">
          <w:rPr>
            <w:noProof/>
            <w:webHidden/>
          </w:rPr>
          <w:fldChar w:fldCharType="begin"/>
        </w:r>
        <w:r w:rsidR="0058227D">
          <w:rPr>
            <w:noProof/>
            <w:webHidden/>
          </w:rPr>
          <w:instrText xml:space="preserve"> PAGEREF _Toc158284192 \h </w:instrText>
        </w:r>
        <w:r w:rsidR="0058227D">
          <w:rPr>
            <w:noProof/>
            <w:webHidden/>
          </w:rPr>
        </w:r>
        <w:r w:rsidR="0058227D">
          <w:rPr>
            <w:noProof/>
            <w:webHidden/>
          </w:rPr>
          <w:fldChar w:fldCharType="separate"/>
        </w:r>
        <w:r w:rsidR="002A3CA8">
          <w:rPr>
            <w:noProof/>
            <w:webHidden/>
          </w:rPr>
          <w:t>9</w:t>
        </w:r>
        <w:r w:rsidR="0058227D">
          <w:rPr>
            <w:noProof/>
            <w:webHidden/>
          </w:rPr>
          <w:fldChar w:fldCharType="end"/>
        </w:r>
      </w:hyperlink>
    </w:p>
    <w:p w14:paraId="5FEC1F71" w14:textId="0C7E649E"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3" w:history="1">
        <w:r w:rsidR="0058227D" w:rsidRPr="00417D29">
          <w:rPr>
            <w:rStyle w:val="Hypertextovodkaz"/>
            <w:rFonts w:asciiTheme="majorHAnsi" w:hAnsiTheme="majorHAnsi"/>
          </w:rPr>
          <w:t>4.3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Doklady překládané zhotovitelem</w:t>
        </w:r>
        <w:r w:rsidR="0058227D">
          <w:rPr>
            <w:noProof/>
            <w:webHidden/>
          </w:rPr>
          <w:tab/>
        </w:r>
        <w:r w:rsidR="0058227D">
          <w:rPr>
            <w:noProof/>
            <w:webHidden/>
          </w:rPr>
          <w:fldChar w:fldCharType="begin"/>
        </w:r>
        <w:r w:rsidR="0058227D">
          <w:rPr>
            <w:noProof/>
            <w:webHidden/>
          </w:rPr>
          <w:instrText xml:space="preserve"> PAGEREF _Toc158284193 \h </w:instrText>
        </w:r>
        <w:r w:rsidR="0058227D">
          <w:rPr>
            <w:noProof/>
            <w:webHidden/>
          </w:rPr>
        </w:r>
        <w:r w:rsidR="0058227D">
          <w:rPr>
            <w:noProof/>
            <w:webHidden/>
          </w:rPr>
          <w:fldChar w:fldCharType="separate"/>
        </w:r>
        <w:r w:rsidR="002A3CA8">
          <w:rPr>
            <w:noProof/>
            <w:webHidden/>
          </w:rPr>
          <w:t>9</w:t>
        </w:r>
        <w:r w:rsidR="0058227D">
          <w:rPr>
            <w:noProof/>
            <w:webHidden/>
          </w:rPr>
          <w:fldChar w:fldCharType="end"/>
        </w:r>
      </w:hyperlink>
    </w:p>
    <w:p w14:paraId="007F18C8" w14:textId="618B7642"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4" w:history="1">
        <w:r w:rsidR="0058227D" w:rsidRPr="00417D29">
          <w:rPr>
            <w:rStyle w:val="Hypertextovodkaz"/>
            <w:rFonts w:asciiTheme="majorHAnsi" w:hAnsiTheme="majorHAnsi"/>
          </w:rPr>
          <w:t>4.4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zhotovitele pro stavbu</w:t>
        </w:r>
        <w:r w:rsidR="0058227D">
          <w:rPr>
            <w:noProof/>
            <w:webHidden/>
          </w:rPr>
          <w:tab/>
        </w:r>
        <w:r w:rsidR="0058227D">
          <w:rPr>
            <w:noProof/>
            <w:webHidden/>
          </w:rPr>
          <w:fldChar w:fldCharType="begin"/>
        </w:r>
        <w:r w:rsidR="0058227D">
          <w:rPr>
            <w:noProof/>
            <w:webHidden/>
          </w:rPr>
          <w:instrText xml:space="preserve"> PAGEREF _Toc158284194 \h </w:instrText>
        </w:r>
        <w:r w:rsidR="0058227D">
          <w:rPr>
            <w:noProof/>
            <w:webHidden/>
          </w:rPr>
        </w:r>
        <w:r w:rsidR="0058227D">
          <w:rPr>
            <w:noProof/>
            <w:webHidden/>
          </w:rPr>
          <w:fldChar w:fldCharType="separate"/>
        </w:r>
        <w:r w:rsidR="002A3CA8">
          <w:rPr>
            <w:noProof/>
            <w:webHidden/>
          </w:rPr>
          <w:t>10</w:t>
        </w:r>
        <w:r w:rsidR="0058227D">
          <w:rPr>
            <w:noProof/>
            <w:webHidden/>
          </w:rPr>
          <w:fldChar w:fldCharType="end"/>
        </w:r>
      </w:hyperlink>
    </w:p>
    <w:p w14:paraId="26E66542" w14:textId="18DDA8CA"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5" w:history="1">
        <w:r w:rsidR="0058227D" w:rsidRPr="00417D29">
          <w:rPr>
            <w:rStyle w:val="Hypertextovodkaz"/>
            <w:rFonts w:asciiTheme="majorHAnsi" w:hAnsiTheme="majorHAnsi"/>
          </w:rPr>
          <w:t>4.5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skutečného provedení stavby</w:t>
        </w:r>
        <w:r w:rsidR="0058227D">
          <w:rPr>
            <w:noProof/>
            <w:webHidden/>
          </w:rPr>
          <w:tab/>
        </w:r>
        <w:r w:rsidR="0058227D">
          <w:rPr>
            <w:noProof/>
            <w:webHidden/>
          </w:rPr>
          <w:fldChar w:fldCharType="begin"/>
        </w:r>
        <w:r w:rsidR="0058227D">
          <w:rPr>
            <w:noProof/>
            <w:webHidden/>
          </w:rPr>
          <w:instrText xml:space="preserve"> PAGEREF _Toc158284195 \h </w:instrText>
        </w:r>
        <w:r w:rsidR="0058227D">
          <w:rPr>
            <w:noProof/>
            <w:webHidden/>
          </w:rPr>
        </w:r>
        <w:r w:rsidR="0058227D">
          <w:rPr>
            <w:noProof/>
            <w:webHidden/>
          </w:rPr>
          <w:fldChar w:fldCharType="separate"/>
        </w:r>
        <w:r w:rsidR="002A3CA8">
          <w:rPr>
            <w:noProof/>
            <w:webHidden/>
          </w:rPr>
          <w:t>10</w:t>
        </w:r>
        <w:r w:rsidR="0058227D">
          <w:rPr>
            <w:noProof/>
            <w:webHidden/>
          </w:rPr>
          <w:fldChar w:fldCharType="end"/>
        </w:r>
      </w:hyperlink>
    </w:p>
    <w:p w14:paraId="6FC75C15" w14:textId="3C4385FB"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6" w:history="1">
        <w:r w:rsidR="0058227D" w:rsidRPr="00417D29">
          <w:rPr>
            <w:rStyle w:val="Hypertextovodkaz"/>
            <w:rFonts w:asciiTheme="majorHAnsi" w:hAnsiTheme="majorHAnsi"/>
          </w:rPr>
          <w:t>4.6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Zabezpečovací zařízení</w:t>
        </w:r>
        <w:r w:rsidR="0058227D">
          <w:rPr>
            <w:noProof/>
            <w:webHidden/>
          </w:rPr>
          <w:tab/>
        </w:r>
        <w:r w:rsidR="0058227D">
          <w:rPr>
            <w:noProof/>
            <w:webHidden/>
          </w:rPr>
          <w:fldChar w:fldCharType="begin"/>
        </w:r>
        <w:r w:rsidR="0058227D">
          <w:rPr>
            <w:noProof/>
            <w:webHidden/>
          </w:rPr>
          <w:instrText xml:space="preserve"> PAGEREF _Toc158284196 \h </w:instrText>
        </w:r>
        <w:r w:rsidR="0058227D">
          <w:rPr>
            <w:noProof/>
            <w:webHidden/>
          </w:rPr>
        </w:r>
        <w:r w:rsidR="0058227D">
          <w:rPr>
            <w:noProof/>
            <w:webHidden/>
          </w:rPr>
          <w:fldChar w:fldCharType="separate"/>
        </w:r>
        <w:r w:rsidR="002A3CA8">
          <w:rPr>
            <w:noProof/>
            <w:webHidden/>
          </w:rPr>
          <w:t>10</w:t>
        </w:r>
        <w:r w:rsidR="0058227D">
          <w:rPr>
            <w:noProof/>
            <w:webHidden/>
          </w:rPr>
          <w:fldChar w:fldCharType="end"/>
        </w:r>
      </w:hyperlink>
    </w:p>
    <w:p w14:paraId="4E24856E" w14:textId="5E3F6725"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7" w:history="1">
        <w:r w:rsidR="0058227D" w:rsidRPr="00417D29">
          <w:rPr>
            <w:rStyle w:val="Hypertextovodkaz"/>
            <w:rFonts w:asciiTheme="majorHAnsi" w:hAnsiTheme="majorHAnsi"/>
          </w:rPr>
          <w:t>4.7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Sdělovací zařízení</w:t>
        </w:r>
        <w:r w:rsidR="0058227D">
          <w:rPr>
            <w:noProof/>
            <w:webHidden/>
          </w:rPr>
          <w:tab/>
        </w:r>
        <w:r w:rsidR="0058227D">
          <w:rPr>
            <w:noProof/>
            <w:webHidden/>
          </w:rPr>
          <w:fldChar w:fldCharType="begin"/>
        </w:r>
        <w:r w:rsidR="0058227D">
          <w:rPr>
            <w:noProof/>
            <w:webHidden/>
          </w:rPr>
          <w:instrText xml:space="preserve"> PAGEREF _Toc158284197 \h </w:instrText>
        </w:r>
        <w:r w:rsidR="0058227D">
          <w:rPr>
            <w:noProof/>
            <w:webHidden/>
          </w:rPr>
        </w:r>
        <w:r w:rsidR="0058227D">
          <w:rPr>
            <w:noProof/>
            <w:webHidden/>
          </w:rPr>
          <w:fldChar w:fldCharType="separate"/>
        </w:r>
        <w:r w:rsidR="002A3CA8">
          <w:rPr>
            <w:noProof/>
            <w:webHidden/>
          </w:rPr>
          <w:t>11</w:t>
        </w:r>
        <w:r w:rsidR="0058227D">
          <w:rPr>
            <w:noProof/>
            <w:webHidden/>
          </w:rPr>
          <w:fldChar w:fldCharType="end"/>
        </w:r>
      </w:hyperlink>
    </w:p>
    <w:p w14:paraId="6A1FAF7D" w14:textId="0EB18EAB"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8" w:history="1">
        <w:r w:rsidR="0058227D" w:rsidRPr="00417D29">
          <w:rPr>
            <w:rStyle w:val="Hypertextovodkaz"/>
            <w:rFonts w:asciiTheme="majorHAnsi" w:hAnsiTheme="majorHAnsi"/>
          </w:rPr>
          <w:t>4.8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Silnoproudá technologie včetně DŘT, trakční a energetická zařízení</w:t>
        </w:r>
        <w:r w:rsidR="0058227D">
          <w:rPr>
            <w:noProof/>
            <w:webHidden/>
          </w:rPr>
          <w:tab/>
        </w:r>
        <w:r w:rsidR="0058227D">
          <w:rPr>
            <w:noProof/>
            <w:webHidden/>
          </w:rPr>
          <w:fldChar w:fldCharType="begin"/>
        </w:r>
        <w:r w:rsidR="0058227D">
          <w:rPr>
            <w:noProof/>
            <w:webHidden/>
          </w:rPr>
          <w:instrText xml:space="preserve"> PAGEREF _Toc158284198 \h </w:instrText>
        </w:r>
        <w:r w:rsidR="0058227D">
          <w:rPr>
            <w:noProof/>
            <w:webHidden/>
          </w:rPr>
        </w:r>
        <w:r w:rsidR="0058227D">
          <w:rPr>
            <w:noProof/>
            <w:webHidden/>
          </w:rPr>
          <w:fldChar w:fldCharType="separate"/>
        </w:r>
        <w:r w:rsidR="002A3CA8">
          <w:rPr>
            <w:noProof/>
            <w:webHidden/>
          </w:rPr>
          <w:t>11</w:t>
        </w:r>
        <w:r w:rsidR="0058227D">
          <w:rPr>
            <w:noProof/>
            <w:webHidden/>
          </w:rPr>
          <w:fldChar w:fldCharType="end"/>
        </w:r>
      </w:hyperlink>
    </w:p>
    <w:p w14:paraId="5C9C4924" w14:textId="323E3CF4"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199" w:history="1">
        <w:r w:rsidR="0058227D" w:rsidRPr="00417D29">
          <w:rPr>
            <w:rStyle w:val="Hypertextovodkaz"/>
            <w:rFonts w:asciiTheme="majorHAnsi" w:hAnsiTheme="majorHAnsi"/>
          </w:rPr>
          <w:t>4.9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technologická zařízení</w:t>
        </w:r>
        <w:r w:rsidR="0058227D">
          <w:rPr>
            <w:noProof/>
            <w:webHidden/>
          </w:rPr>
          <w:tab/>
        </w:r>
        <w:r w:rsidR="0058227D">
          <w:rPr>
            <w:noProof/>
            <w:webHidden/>
          </w:rPr>
          <w:fldChar w:fldCharType="begin"/>
        </w:r>
        <w:r w:rsidR="0058227D">
          <w:rPr>
            <w:noProof/>
            <w:webHidden/>
          </w:rPr>
          <w:instrText xml:space="preserve"> PAGEREF _Toc158284199 \h </w:instrText>
        </w:r>
        <w:r w:rsidR="0058227D">
          <w:rPr>
            <w:noProof/>
            <w:webHidden/>
          </w:rPr>
        </w:r>
        <w:r w:rsidR="0058227D">
          <w:rPr>
            <w:noProof/>
            <w:webHidden/>
          </w:rPr>
          <w:fldChar w:fldCharType="separate"/>
        </w:r>
        <w:r w:rsidR="002A3CA8">
          <w:rPr>
            <w:noProof/>
            <w:webHidden/>
          </w:rPr>
          <w:t>11</w:t>
        </w:r>
        <w:r w:rsidR="0058227D">
          <w:rPr>
            <w:noProof/>
            <w:webHidden/>
          </w:rPr>
          <w:fldChar w:fldCharType="end"/>
        </w:r>
      </w:hyperlink>
    </w:p>
    <w:p w14:paraId="72AED825" w14:textId="71595A58"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0" w:history="1">
        <w:r w:rsidR="0058227D" w:rsidRPr="00417D29">
          <w:rPr>
            <w:rStyle w:val="Hypertextovodkaz"/>
            <w:rFonts w:asciiTheme="majorHAnsi" w:hAnsiTheme="majorHAnsi"/>
          </w:rPr>
          <w:t>4.10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svršek</w:t>
        </w:r>
        <w:r w:rsidR="0058227D">
          <w:rPr>
            <w:noProof/>
            <w:webHidden/>
          </w:rPr>
          <w:tab/>
        </w:r>
        <w:r w:rsidR="0058227D">
          <w:rPr>
            <w:noProof/>
            <w:webHidden/>
          </w:rPr>
          <w:fldChar w:fldCharType="begin"/>
        </w:r>
        <w:r w:rsidR="0058227D">
          <w:rPr>
            <w:noProof/>
            <w:webHidden/>
          </w:rPr>
          <w:instrText xml:space="preserve"> PAGEREF _Toc158284200 \h </w:instrText>
        </w:r>
        <w:r w:rsidR="0058227D">
          <w:rPr>
            <w:noProof/>
            <w:webHidden/>
          </w:rPr>
        </w:r>
        <w:r w:rsidR="0058227D">
          <w:rPr>
            <w:noProof/>
            <w:webHidden/>
          </w:rPr>
          <w:fldChar w:fldCharType="separate"/>
        </w:r>
        <w:r w:rsidR="002A3CA8">
          <w:rPr>
            <w:noProof/>
            <w:webHidden/>
          </w:rPr>
          <w:t>11</w:t>
        </w:r>
        <w:r w:rsidR="0058227D">
          <w:rPr>
            <w:noProof/>
            <w:webHidden/>
          </w:rPr>
          <w:fldChar w:fldCharType="end"/>
        </w:r>
      </w:hyperlink>
    </w:p>
    <w:p w14:paraId="38A6FD20" w14:textId="30CE05B5"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1" w:history="1">
        <w:r w:rsidR="0058227D" w:rsidRPr="00417D29">
          <w:rPr>
            <w:rStyle w:val="Hypertextovodkaz"/>
            <w:rFonts w:asciiTheme="majorHAnsi" w:hAnsiTheme="majorHAnsi"/>
          </w:rPr>
          <w:t>4.11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spodek</w:t>
        </w:r>
        <w:r w:rsidR="0058227D">
          <w:rPr>
            <w:noProof/>
            <w:webHidden/>
          </w:rPr>
          <w:tab/>
        </w:r>
        <w:r w:rsidR="0058227D">
          <w:rPr>
            <w:noProof/>
            <w:webHidden/>
          </w:rPr>
          <w:fldChar w:fldCharType="begin"/>
        </w:r>
        <w:r w:rsidR="0058227D">
          <w:rPr>
            <w:noProof/>
            <w:webHidden/>
          </w:rPr>
          <w:instrText xml:space="preserve"> PAGEREF _Toc158284201 \h </w:instrText>
        </w:r>
        <w:r w:rsidR="0058227D">
          <w:rPr>
            <w:noProof/>
            <w:webHidden/>
          </w:rPr>
        </w:r>
        <w:r w:rsidR="0058227D">
          <w:rPr>
            <w:noProof/>
            <w:webHidden/>
          </w:rPr>
          <w:fldChar w:fldCharType="separate"/>
        </w:r>
        <w:r w:rsidR="002A3CA8">
          <w:rPr>
            <w:noProof/>
            <w:webHidden/>
          </w:rPr>
          <w:t>11</w:t>
        </w:r>
        <w:r w:rsidR="0058227D">
          <w:rPr>
            <w:noProof/>
            <w:webHidden/>
          </w:rPr>
          <w:fldChar w:fldCharType="end"/>
        </w:r>
      </w:hyperlink>
    </w:p>
    <w:p w14:paraId="79498DDD" w14:textId="50E8796F"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2" w:history="1">
        <w:r w:rsidR="0058227D" w:rsidRPr="00417D29">
          <w:rPr>
            <w:rStyle w:val="Hypertextovodkaz"/>
            <w:rFonts w:asciiTheme="majorHAnsi" w:hAnsiTheme="majorHAnsi"/>
          </w:rPr>
          <w:t>4.12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Nástupiště</w:t>
        </w:r>
        <w:r w:rsidR="0058227D">
          <w:rPr>
            <w:noProof/>
            <w:webHidden/>
          </w:rPr>
          <w:tab/>
        </w:r>
        <w:r w:rsidR="0058227D">
          <w:rPr>
            <w:noProof/>
            <w:webHidden/>
          </w:rPr>
          <w:fldChar w:fldCharType="begin"/>
        </w:r>
        <w:r w:rsidR="0058227D">
          <w:rPr>
            <w:noProof/>
            <w:webHidden/>
          </w:rPr>
          <w:instrText xml:space="preserve"> PAGEREF _Toc158284202 \h </w:instrText>
        </w:r>
        <w:r w:rsidR="0058227D">
          <w:rPr>
            <w:noProof/>
            <w:webHidden/>
          </w:rPr>
        </w:r>
        <w:r w:rsidR="0058227D">
          <w:rPr>
            <w:noProof/>
            <w:webHidden/>
          </w:rPr>
          <w:fldChar w:fldCharType="separate"/>
        </w:r>
        <w:r w:rsidR="002A3CA8">
          <w:rPr>
            <w:noProof/>
            <w:webHidden/>
          </w:rPr>
          <w:t>11</w:t>
        </w:r>
        <w:r w:rsidR="0058227D">
          <w:rPr>
            <w:noProof/>
            <w:webHidden/>
          </w:rPr>
          <w:fldChar w:fldCharType="end"/>
        </w:r>
      </w:hyperlink>
    </w:p>
    <w:p w14:paraId="15D43DF1" w14:textId="3A35612E"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3" w:history="1">
        <w:r w:rsidR="0058227D" w:rsidRPr="00417D29">
          <w:rPr>
            <w:rStyle w:val="Hypertextovodkaz"/>
            <w:rFonts w:asciiTheme="majorHAnsi" w:hAnsiTheme="majorHAnsi"/>
          </w:rPr>
          <w:t>4.13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přejezdy</w:t>
        </w:r>
        <w:r w:rsidR="0058227D">
          <w:rPr>
            <w:noProof/>
            <w:webHidden/>
          </w:rPr>
          <w:tab/>
        </w:r>
        <w:r w:rsidR="0058227D">
          <w:rPr>
            <w:noProof/>
            <w:webHidden/>
          </w:rPr>
          <w:fldChar w:fldCharType="begin"/>
        </w:r>
        <w:r w:rsidR="0058227D">
          <w:rPr>
            <w:noProof/>
            <w:webHidden/>
          </w:rPr>
          <w:instrText xml:space="preserve"> PAGEREF _Toc158284203 \h </w:instrText>
        </w:r>
        <w:r w:rsidR="0058227D">
          <w:rPr>
            <w:noProof/>
            <w:webHidden/>
          </w:rPr>
        </w:r>
        <w:r w:rsidR="0058227D">
          <w:rPr>
            <w:noProof/>
            <w:webHidden/>
          </w:rPr>
          <w:fldChar w:fldCharType="separate"/>
        </w:r>
        <w:r w:rsidR="002A3CA8">
          <w:rPr>
            <w:noProof/>
            <w:webHidden/>
          </w:rPr>
          <w:t>11</w:t>
        </w:r>
        <w:r w:rsidR="0058227D">
          <w:rPr>
            <w:noProof/>
            <w:webHidden/>
          </w:rPr>
          <w:fldChar w:fldCharType="end"/>
        </w:r>
      </w:hyperlink>
    </w:p>
    <w:p w14:paraId="0A58F456" w14:textId="070F0C8C"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4" w:history="1">
        <w:r w:rsidR="0058227D" w:rsidRPr="00417D29">
          <w:rPr>
            <w:rStyle w:val="Hypertextovodkaz"/>
            <w:rFonts w:asciiTheme="majorHAnsi" w:hAnsiTheme="majorHAnsi"/>
          </w:rPr>
          <w:t>4.14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Mosty, propustky a zdi</w:t>
        </w:r>
        <w:r w:rsidR="0058227D">
          <w:rPr>
            <w:noProof/>
            <w:webHidden/>
          </w:rPr>
          <w:tab/>
        </w:r>
        <w:r w:rsidR="0058227D">
          <w:rPr>
            <w:noProof/>
            <w:webHidden/>
          </w:rPr>
          <w:fldChar w:fldCharType="begin"/>
        </w:r>
        <w:r w:rsidR="0058227D">
          <w:rPr>
            <w:noProof/>
            <w:webHidden/>
          </w:rPr>
          <w:instrText xml:space="preserve"> PAGEREF _Toc158284204 \h </w:instrText>
        </w:r>
        <w:r w:rsidR="0058227D">
          <w:rPr>
            <w:noProof/>
            <w:webHidden/>
          </w:rPr>
        </w:r>
        <w:r w:rsidR="0058227D">
          <w:rPr>
            <w:noProof/>
            <w:webHidden/>
          </w:rPr>
          <w:fldChar w:fldCharType="separate"/>
        </w:r>
        <w:r w:rsidR="002A3CA8">
          <w:rPr>
            <w:noProof/>
            <w:webHidden/>
          </w:rPr>
          <w:t>11</w:t>
        </w:r>
        <w:r w:rsidR="0058227D">
          <w:rPr>
            <w:noProof/>
            <w:webHidden/>
          </w:rPr>
          <w:fldChar w:fldCharType="end"/>
        </w:r>
      </w:hyperlink>
    </w:p>
    <w:p w14:paraId="11A23A0C" w14:textId="38079F48"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5" w:history="1">
        <w:r w:rsidR="0058227D" w:rsidRPr="00417D29">
          <w:rPr>
            <w:rStyle w:val="Hypertextovodkaz"/>
            <w:rFonts w:asciiTheme="majorHAnsi" w:hAnsiTheme="majorHAnsi"/>
          </w:rPr>
          <w:t>4.15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inženýrské objekty</w:t>
        </w:r>
        <w:r w:rsidR="0058227D">
          <w:rPr>
            <w:noProof/>
            <w:webHidden/>
          </w:rPr>
          <w:tab/>
        </w:r>
        <w:r w:rsidR="0058227D">
          <w:rPr>
            <w:noProof/>
            <w:webHidden/>
          </w:rPr>
          <w:fldChar w:fldCharType="begin"/>
        </w:r>
        <w:r w:rsidR="0058227D">
          <w:rPr>
            <w:noProof/>
            <w:webHidden/>
          </w:rPr>
          <w:instrText xml:space="preserve"> PAGEREF _Toc158284205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179997AF" w14:textId="38169076"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6" w:history="1">
        <w:r w:rsidR="0058227D" w:rsidRPr="00417D29">
          <w:rPr>
            <w:rStyle w:val="Hypertextovodkaz"/>
            <w:rFonts w:asciiTheme="majorHAnsi" w:hAnsiTheme="majorHAnsi"/>
          </w:rPr>
          <w:t>4.16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tunely</w:t>
        </w:r>
        <w:r w:rsidR="0058227D">
          <w:rPr>
            <w:noProof/>
            <w:webHidden/>
          </w:rPr>
          <w:tab/>
        </w:r>
        <w:r w:rsidR="0058227D">
          <w:rPr>
            <w:noProof/>
            <w:webHidden/>
          </w:rPr>
          <w:fldChar w:fldCharType="begin"/>
        </w:r>
        <w:r w:rsidR="0058227D">
          <w:rPr>
            <w:noProof/>
            <w:webHidden/>
          </w:rPr>
          <w:instrText xml:space="preserve"> PAGEREF _Toc158284206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7A5CC653" w14:textId="076C53C9"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7" w:history="1">
        <w:r w:rsidR="0058227D" w:rsidRPr="00417D29">
          <w:rPr>
            <w:rStyle w:val="Hypertextovodkaz"/>
            <w:rFonts w:asciiTheme="majorHAnsi" w:hAnsiTheme="majorHAnsi"/>
          </w:rPr>
          <w:t>4.17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komunikace</w:t>
        </w:r>
        <w:r w:rsidR="0058227D">
          <w:rPr>
            <w:noProof/>
            <w:webHidden/>
          </w:rPr>
          <w:tab/>
        </w:r>
        <w:r w:rsidR="0058227D">
          <w:rPr>
            <w:noProof/>
            <w:webHidden/>
          </w:rPr>
          <w:fldChar w:fldCharType="begin"/>
        </w:r>
        <w:r w:rsidR="0058227D">
          <w:rPr>
            <w:noProof/>
            <w:webHidden/>
          </w:rPr>
          <w:instrText xml:space="preserve"> PAGEREF _Toc158284207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54314F5E" w14:textId="4B63FB8F"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8" w:history="1">
        <w:r w:rsidR="0058227D" w:rsidRPr="00417D29">
          <w:rPr>
            <w:rStyle w:val="Hypertextovodkaz"/>
            <w:rFonts w:asciiTheme="majorHAnsi" w:hAnsiTheme="majorHAnsi"/>
          </w:rPr>
          <w:t>4.18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Kabelovody, kolektory</w:t>
        </w:r>
        <w:r w:rsidR="0058227D">
          <w:rPr>
            <w:noProof/>
            <w:webHidden/>
          </w:rPr>
          <w:tab/>
        </w:r>
        <w:r w:rsidR="0058227D">
          <w:rPr>
            <w:noProof/>
            <w:webHidden/>
          </w:rPr>
          <w:fldChar w:fldCharType="begin"/>
        </w:r>
        <w:r w:rsidR="0058227D">
          <w:rPr>
            <w:noProof/>
            <w:webHidden/>
          </w:rPr>
          <w:instrText xml:space="preserve"> PAGEREF _Toc158284208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02BEB4AD" w14:textId="4AF67ABE"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09" w:history="1">
        <w:r w:rsidR="0058227D" w:rsidRPr="00417D29">
          <w:rPr>
            <w:rStyle w:val="Hypertextovodkaz"/>
            <w:rFonts w:asciiTheme="majorHAnsi" w:hAnsiTheme="majorHAnsi"/>
          </w:rPr>
          <w:t>4.19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Protihlukové objekty</w:t>
        </w:r>
        <w:r w:rsidR="0058227D">
          <w:rPr>
            <w:noProof/>
            <w:webHidden/>
          </w:rPr>
          <w:tab/>
        </w:r>
        <w:r w:rsidR="0058227D">
          <w:rPr>
            <w:noProof/>
            <w:webHidden/>
          </w:rPr>
          <w:fldChar w:fldCharType="begin"/>
        </w:r>
        <w:r w:rsidR="0058227D">
          <w:rPr>
            <w:noProof/>
            <w:webHidden/>
          </w:rPr>
          <w:instrText xml:space="preserve"> PAGEREF _Toc158284209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6925F70F" w14:textId="286746B9"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10" w:history="1">
        <w:r w:rsidR="0058227D" w:rsidRPr="00417D29">
          <w:rPr>
            <w:rStyle w:val="Hypertextovodkaz"/>
            <w:rFonts w:asciiTheme="majorHAnsi" w:hAnsiTheme="majorHAnsi"/>
          </w:rPr>
          <w:t>4.20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stavební objekty</w:t>
        </w:r>
        <w:r w:rsidR="0058227D">
          <w:rPr>
            <w:noProof/>
            <w:webHidden/>
          </w:rPr>
          <w:tab/>
        </w:r>
        <w:r w:rsidR="0058227D">
          <w:rPr>
            <w:noProof/>
            <w:webHidden/>
          </w:rPr>
          <w:fldChar w:fldCharType="begin"/>
        </w:r>
        <w:r w:rsidR="0058227D">
          <w:rPr>
            <w:noProof/>
            <w:webHidden/>
          </w:rPr>
          <w:instrText xml:space="preserve"> PAGEREF _Toc158284210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7083ECB7" w14:textId="6EC17769"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11" w:history="1">
        <w:r w:rsidR="0058227D" w:rsidRPr="00417D29">
          <w:rPr>
            <w:rStyle w:val="Hypertextovodkaz"/>
            <w:rFonts w:asciiTheme="majorHAnsi" w:hAnsiTheme="majorHAnsi"/>
          </w:rPr>
          <w:t>4.21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Trakční a energická zařízení</w:t>
        </w:r>
        <w:r w:rsidR="0058227D">
          <w:rPr>
            <w:noProof/>
            <w:webHidden/>
          </w:rPr>
          <w:tab/>
        </w:r>
        <w:r w:rsidR="0058227D">
          <w:rPr>
            <w:noProof/>
            <w:webHidden/>
          </w:rPr>
          <w:fldChar w:fldCharType="begin"/>
        </w:r>
        <w:r w:rsidR="0058227D">
          <w:rPr>
            <w:noProof/>
            <w:webHidden/>
          </w:rPr>
          <w:instrText xml:space="preserve"> PAGEREF _Toc158284211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101D1967" w14:textId="7C33E814"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12" w:history="1">
        <w:r w:rsidR="0058227D" w:rsidRPr="00417D29">
          <w:rPr>
            <w:rStyle w:val="Hypertextovodkaz"/>
            <w:rFonts w:asciiTheme="majorHAnsi" w:hAnsiTheme="majorHAnsi"/>
          </w:rPr>
          <w:t>4.22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Centrální nákup materiálu</w:t>
        </w:r>
        <w:r w:rsidR="0058227D">
          <w:rPr>
            <w:noProof/>
            <w:webHidden/>
          </w:rPr>
          <w:tab/>
        </w:r>
        <w:r w:rsidR="0058227D">
          <w:rPr>
            <w:noProof/>
            <w:webHidden/>
          </w:rPr>
          <w:fldChar w:fldCharType="begin"/>
        </w:r>
        <w:r w:rsidR="0058227D">
          <w:rPr>
            <w:noProof/>
            <w:webHidden/>
          </w:rPr>
          <w:instrText xml:space="preserve"> PAGEREF _Toc158284212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47642DB4" w14:textId="64C82959" w:rsidR="0058227D" w:rsidRDefault="005E1729">
      <w:pPr>
        <w:pStyle w:val="Obsah2"/>
        <w:rPr>
          <w:rFonts w:asciiTheme="minorHAnsi" w:eastAsiaTheme="minorEastAsia" w:hAnsiTheme="minorHAnsi"/>
          <w:noProof/>
          <w:spacing w:val="0"/>
          <w:kern w:val="2"/>
          <w:sz w:val="22"/>
          <w:szCs w:val="22"/>
          <w:lang w:eastAsia="cs-CZ"/>
          <w14:ligatures w14:val="standardContextual"/>
        </w:rPr>
      </w:pPr>
      <w:hyperlink w:anchor="_Toc158284213" w:history="1">
        <w:r w:rsidR="0058227D" w:rsidRPr="00417D29">
          <w:rPr>
            <w:rStyle w:val="Hypertextovodkaz"/>
            <w:rFonts w:asciiTheme="majorHAnsi" w:hAnsiTheme="majorHAnsi"/>
          </w:rPr>
          <w:t>4.23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Životní prostředí</w:t>
        </w:r>
        <w:r w:rsidR="0058227D">
          <w:rPr>
            <w:noProof/>
            <w:webHidden/>
          </w:rPr>
          <w:tab/>
        </w:r>
        <w:r w:rsidR="0058227D">
          <w:rPr>
            <w:noProof/>
            <w:webHidden/>
          </w:rPr>
          <w:fldChar w:fldCharType="begin"/>
        </w:r>
        <w:r w:rsidR="0058227D">
          <w:rPr>
            <w:noProof/>
            <w:webHidden/>
          </w:rPr>
          <w:instrText xml:space="preserve"> PAGEREF _Toc158284213 \h </w:instrText>
        </w:r>
        <w:r w:rsidR="0058227D">
          <w:rPr>
            <w:noProof/>
            <w:webHidden/>
          </w:rPr>
        </w:r>
        <w:r w:rsidR="0058227D">
          <w:rPr>
            <w:noProof/>
            <w:webHidden/>
          </w:rPr>
          <w:fldChar w:fldCharType="separate"/>
        </w:r>
        <w:r w:rsidR="002A3CA8">
          <w:rPr>
            <w:noProof/>
            <w:webHidden/>
          </w:rPr>
          <w:t>12</w:t>
        </w:r>
        <w:r w:rsidR="0058227D">
          <w:rPr>
            <w:noProof/>
            <w:webHidden/>
          </w:rPr>
          <w:fldChar w:fldCharType="end"/>
        </w:r>
      </w:hyperlink>
    </w:p>
    <w:p w14:paraId="693A2F73" w14:textId="494A10DA" w:rsidR="0058227D" w:rsidRDefault="005E17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4" w:history="1">
        <w:r w:rsidR="0058227D" w:rsidRPr="00417D29">
          <w:rPr>
            <w:rStyle w:val="Hypertextovodkaz"/>
          </w:rPr>
          <w:t>5.</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ORGANIZACE VÝSTAVBY, VÝLUKY</w:t>
        </w:r>
        <w:r w:rsidR="0058227D">
          <w:rPr>
            <w:noProof/>
            <w:webHidden/>
          </w:rPr>
          <w:tab/>
        </w:r>
        <w:r w:rsidR="0058227D">
          <w:rPr>
            <w:noProof/>
            <w:webHidden/>
          </w:rPr>
          <w:fldChar w:fldCharType="begin"/>
        </w:r>
        <w:r w:rsidR="0058227D">
          <w:rPr>
            <w:noProof/>
            <w:webHidden/>
          </w:rPr>
          <w:instrText xml:space="preserve"> PAGEREF _Toc158284214 \h </w:instrText>
        </w:r>
        <w:r w:rsidR="0058227D">
          <w:rPr>
            <w:noProof/>
            <w:webHidden/>
          </w:rPr>
        </w:r>
        <w:r w:rsidR="0058227D">
          <w:rPr>
            <w:noProof/>
            <w:webHidden/>
          </w:rPr>
          <w:fldChar w:fldCharType="separate"/>
        </w:r>
        <w:r w:rsidR="002A3CA8">
          <w:rPr>
            <w:noProof/>
            <w:webHidden/>
          </w:rPr>
          <w:t>13</w:t>
        </w:r>
        <w:r w:rsidR="0058227D">
          <w:rPr>
            <w:noProof/>
            <w:webHidden/>
          </w:rPr>
          <w:fldChar w:fldCharType="end"/>
        </w:r>
      </w:hyperlink>
    </w:p>
    <w:p w14:paraId="783B3F8B" w14:textId="0E880B90" w:rsidR="0058227D" w:rsidRDefault="005E17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5" w:history="1">
        <w:r w:rsidR="0058227D" w:rsidRPr="00417D29">
          <w:rPr>
            <w:rStyle w:val="Hypertextovodkaz"/>
          </w:rPr>
          <w:t>6.</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SOUVISEJÍCÍ DOKUMENTY A PŘEDPISY</w:t>
        </w:r>
        <w:r w:rsidR="0058227D">
          <w:rPr>
            <w:noProof/>
            <w:webHidden/>
          </w:rPr>
          <w:tab/>
        </w:r>
        <w:r w:rsidR="0058227D">
          <w:rPr>
            <w:noProof/>
            <w:webHidden/>
          </w:rPr>
          <w:fldChar w:fldCharType="begin"/>
        </w:r>
        <w:r w:rsidR="0058227D">
          <w:rPr>
            <w:noProof/>
            <w:webHidden/>
          </w:rPr>
          <w:instrText xml:space="preserve"> PAGEREF _Toc158284215 \h </w:instrText>
        </w:r>
        <w:r w:rsidR="0058227D">
          <w:rPr>
            <w:noProof/>
            <w:webHidden/>
          </w:rPr>
        </w:r>
        <w:r w:rsidR="0058227D">
          <w:rPr>
            <w:noProof/>
            <w:webHidden/>
          </w:rPr>
          <w:fldChar w:fldCharType="separate"/>
        </w:r>
        <w:r w:rsidR="002A3CA8">
          <w:rPr>
            <w:noProof/>
            <w:webHidden/>
          </w:rPr>
          <w:t>14</w:t>
        </w:r>
        <w:r w:rsidR="0058227D">
          <w:rPr>
            <w:noProof/>
            <w:webHidden/>
          </w:rPr>
          <w:fldChar w:fldCharType="end"/>
        </w:r>
      </w:hyperlink>
    </w:p>
    <w:p w14:paraId="14019F80" w14:textId="78EFE09A" w:rsidR="0058227D" w:rsidRDefault="005E1729">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6" w:history="1">
        <w:r w:rsidR="0058227D" w:rsidRPr="00417D29">
          <w:rPr>
            <w:rStyle w:val="Hypertextovodkaz"/>
          </w:rPr>
          <w:t>7.</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PŘÍLOHY</w:t>
        </w:r>
        <w:r w:rsidR="0058227D">
          <w:rPr>
            <w:noProof/>
            <w:webHidden/>
          </w:rPr>
          <w:tab/>
        </w:r>
        <w:r w:rsidR="0058227D">
          <w:rPr>
            <w:noProof/>
            <w:webHidden/>
          </w:rPr>
          <w:fldChar w:fldCharType="begin"/>
        </w:r>
        <w:r w:rsidR="0058227D">
          <w:rPr>
            <w:noProof/>
            <w:webHidden/>
          </w:rPr>
          <w:instrText xml:space="preserve"> PAGEREF _Toc158284216 \h </w:instrText>
        </w:r>
        <w:r w:rsidR="0058227D">
          <w:rPr>
            <w:noProof/>
            <w:webHidden/>
          </w:rPr>
        </w:r>
        <w:r w:rsidR="0058227D">
          <w:rPr>
            <w:noProof/>
            <w:webHidden/>
          </w:rPr>
          <w:fldChar w:fldCharType="separate"/>
        </w:r>
        <w:r w:rsidR="002A3CA8">
          <w:rPr>
            <w:noProof/>
            <w:webHidden/>
          </w:rPr>
          <w:t>14</w:t>
        </w:r>
        <w:r w:rsidR="0058227D">
          <w:rPr>
            <w:noProof/>
            <w:webHidden/>
          </w:rPr>
          <w:fldChar w:fldCharType="end"/>
        </w:r>
      </w:hyperlink>
    </w:p>
    <w:p w14:paraId="30D8D7FD" w14:textId="1D50A979" w:rsidR="00AD0C7B" w:rsidRDefault="00BD7E91" w:rsidP="008D03B9">
      <w:r>
        <w:fldChar w:fldCharType="end"/>
      </w:r>
    </w:p>
    <w:p w14:paraId="5E492BC7" w14:textId="77777777" w:rsidR="00AD0C7B" w:rsidRDefault="00AD0C7B" w:rsidP="00DA1C67">
      <w:pPr>
        <w:pStyle w:val="Nadpisbezsl1-1"/>
        <w:outlineLvl w:val="0"/>
      </w:pPr>
      <w:bookmarkStart w:id="1" w:name="_Toc158284181"/>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proofErr w:type="gramStart"/>
            <w:r w:rsidR="00E07EAB" w:rsidRPr="00E07EAB">
              <w:t>…...</w:t>
            </w:r>
            <w:r w:rsidR="00E07EAB">
              <w:t>.</w:t>
            </w:r>
            <w:proofErr w:type="gramEnd"/>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proofErr w:type="gramStart"/>
            <w:r w:rsidR="00E07EAB" w:rsidRPr="00E07EAB">
              <w:t>…...</w:t>
            </w:r>
            <w:r w:rsidR="00E07EAB">
              <w:t>.</w:t>
            </w:r>
            <w:proofErr w:type="gramEnd"/>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proofErr w:type="gramStart"/>
            <w:r w:rsidR="00E07EAB" w:rsidRPr="00E07EAB">
              <w:t>…...</w:t>
            </w:r>
            <w:r w:rsidR="00E07EAB">
              <w:t>.</w:t>
            </w:r>
            <w:proofErr w:type="gramEnd"/>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58284182"/>
      <w:r w:rsidRPr="00F92E3A">
        <w:lastRenderedPageBreak/>
        <w:t>Pojmy a definice</w:t>
      </w:r>
      <w:bookmarkEnd w:id="3"/>
    </w:p>
    <w:p w14:paraId="72D9EE80" w14:textId="3E06364E"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povolení záměru/povolení stavby, zařízení nebo udržovacích prací či v</w:t>
      </w:r>
      <w:r w:rsidR="00224872">
        <w:rPr>
          <w:sz w:val="18"/>
          <w:szCs w:val="18"/>
        </w:rPr>
        <w:t> </w:t>
      </w:r>
      <w:r w:rsidRPr="00BB77E1">
        <w:rPr>
          <w:sz w:val="18"/>
          <w:szCs w:val="18"/>
        </w:rPr>
        <w:t>rozsahu</w:t>
      </w:r>
      <w:r w:rsidR="00224872">
        <w:rPr>
          <w:sz w:val="18"/>
          <w:szCs w:val="18"/>
        </w:rPr>
        <w:t xml:space="preserve"> pro</w:t>
      </w:r>
      <w:r w:rsidRPr="00BB77E1">
        <w:rPr>
          <w:sz w:val="18"/>
          <w:szCs w:val="18"/>
        </w:rPr>
        <w:t xml:space="preserve"> dokumentac</w:t>
      </w:r>
      <w:r w:rsidR="00224872">
        <w:rPr>
          <w:sz w:val="18"/>
          <w:szCs w:val="18"/>
        </w:rPr>
        <w:t>i</w:t>
      </w:r>
      <w:r w:rsidRPr="00BB77E1">
        <w:rPr>
          <w:sz w:val="18"/>
          <w:szCs w:val="18"/>
        </w:rPr>
        <w:t xml:space="preserve"> pro provádění stavby.</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dokumentaci, jež obsahově i věcně vychází z dokumentace, na jejímž základě byla</w:t>
      </w:r>
      <w:r w:rsidR="00837668">
        <w:rPr>
          <w:sz w:val="18"/>
          <w:szCs w:val="18"/>
        </w:rPr>
        <w:t xml:space="preserve"> </w:t>
      </w:r>
      <w:r w:rsidRPr="00837668">
        <w:rPr>
          <w:sz w:val="18"/>
          <w:szCs w:val="18"/>
        </w:rPr>
        <w:t>stavba povolena, kter</w:t>
      </w:r>
      <w:r w:rsidR="00264DC9">
        <w:rPr>
          <w:sz w:val="18"/>
          <w:szCs w:val="18"/>
        </w:rPr>
        <w:t>ou</w:t>
      </w:r>
      <w:r w:rsidRPr="00837668">
        <w:rPr>
          <w:sz w:val="18"/>
          <w:szCs w:val="18"/>
        </w:rPr>
        <w:t xml:space="preserve">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58284183"/>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58284184"/>
      <w:r>
        <w:t>Účel a rozsah předmětu Díla</w:t>
      </w:r>
      <w:bookmarkEnd w:id="12"/>
      <w:bookmarkEnd w:id="13"/>
    </w:p>
    <w:p w14:paraId="144B4FC2" w14:textId="4068F4A7" w:rsidR="00DF7BAA" w:rsidRPr="002A3CA8" w:rsidRDefault="00DF7BAA" w:rsidP="00DF7BAA">
      <w:pPr>
        <w:pStyle w:val="Text2-1"/>
      </w:pPr>
      <w:r w:rsidRPr="00A16611">
        <w:t>Předmětem díla je zhotovení stavby</w:t>
      </w:r>
      <w:r w:rsidR="00A63F4B">
        <w:t xml:space="preserve"> -</w:t>
      </w:r>
      <w:r w:rsidRPr="00A16611">
        <w:t xml:space="preserve"> </w:t>
      </w:r>
      <w:r w:rsidR="008A6A17" w:rsidRPr="0093567D">
        <w:t xml:space="preserve">provedení </w:t>
      </w:r>
      <w:r w:rsidR="00BA0AC8" w:rsidRPr="0093567D">
        <w:t xml:space="preserve">stavebních </w:t>
      </w:r>
      <w:r w:rsidR="00BA0AC8" w:rsidRPr="002A3CA8">
        <w:t xml:space="preserve">prací </w:t>
      </w:r>
      <w:r w:rsidR="00FD6034" w:rsidRPr="002A3CA8">
        <w:t xml:space="preserve">pod názvem </w:t>
      </w:r>
      <w:r w:rsidRPr="002A3CA8">
        <w:t>„</w:t>
      </w:r>
      <w:r w:rsidR="008F6112" w:rsidRPr="002A3CA8">
        <w:t xml:space="preserve">Údržba, opravy a odstraňování závad u SSZT </w:t>
      </w:r>
      <w:r w:rsidR="00FE4983" w:rsidRPr="002A3CA8">
        <w:t xml:space="preserve">OŘ OVA </w:t>
      </w:r>
      <w:r w:rsidR="008F6112" w:rsidRPr="002A3CA8">
        <w:t>2024 – KB a kompresoroven</w:t>
      </w:r>
      <w:r w:rsidR="00FE4983" w:rsidRPr="002A3CA8">
        <w:t xml:space="preserve"> – Obvod SSZT Olomouc</w:t>
      </w:r>
      <w:r w:rsidRPr="002A3CA8">
        <w:t>“</w:t>
      </w:r>
      <w:r w:rsidR="00EC4FA5" w:rsidRPr="002A3CA8">
        <w:t>,</w:t>
      </w:r>
      <w:r w:rsidRPr="002A3CA8">
        <w:t xml:space="preserve"> jejímž cílem je</w:t>
      </w:r>
      <w:r w:rsidR="00E07EAB" w:rsidRPr="002A3CA8">
        <w:t xml:space="preserve"> realizace udržovacích a opravných stavebních prací včetně odstranění závad na </w:t>
      </w:r>
      <w:r w:rsidR="00F14B47" w:rsidRPr="002A3CA8">
        <w:t xml:space="preserve">spádovištním zabezpečovacím zařízení </w:t>
      </w:r>
      <w:r w:rsidR="005E1729" w:rsidRPr="001F1F47">
        <w:t>v obvodu Oblastního ředitelství Ostrava</w:t>
      </w:r>
      <w:r w:rsidR="00E07EAB" w:rsidRPr="002A3CA8">
        <w:t xml:space="preserve"> </w:t>
      </w:r>
      <w:r w:rsidR="008F6112" w:rsidRPr="002A3CA8">
        <w:t>z</w:t>
      </w:r>
      <w:r w:rsidR="00E07EAB" w:rsidRPr="002A3CA8">
        <w:t>a účelem zajištění bezpečného a provozuschopného stavu železniční dopravní infrastruktury.</w:t>
      </w:r>
    </w:p>
    <w:p w14:paraId="29AAB0CD" w14:textId="10745160" w:rsidR="00E70AB8" w:rsidRPr="00837668" w:rsidRDefault="00A16611" w:rsidP="00F52698">
      <w:pPr>
        <w:pStyle w:val="Text2-1"/>
        <w:rPr>
          <w:b/>
          <w:sz w:val="20"/>
        </w:rPr>
      </w:pPr>
      <w:r w:rsidRPr="002A3CA8">
        <w:t>R</w:t>
      </w:r>
      <w:r w:rsidRPr="002A3CA8">
        <w:rPr>
          <w:i/>
        </w:rPr>
        <w:t>ozsa</w:t>
      </w:r>
      <w:r w:rsidRPr="002A3CA8">
        <w:t xml:space="preserve">h Díla </w:t>
      </w:r>
      <w:r w:rsidR="005B5BB3" w:rsidRPr="002A3CA8">
        <w:t>„</w:t>
      </w:r>
      <w:r w:rsidR="008F6112" w:rsidRPr="002A3CA8">
        <w:t xml:space="preserve">Údržba, opravy a odstraňování závad u SSZT </w:t>
      </w:r>
      <w:r w:rsidR="00FE4983" w:rsidRPr="002A3CA8">
        <w:t xml:space="preserve">OŘ OVA </w:t>
      </w:r>
      <w:r w:rsidR="008F6112" w:rsidRPr="002A3CA8">
        <w:t>2024 – KB a kompresoroven</w:t>
      </w:r>
      <w:r w:rsidR="00FE4983" w:rsidRPr="002A3CA8">
        <w:t xml:space="preserve"> – Obvod SSZT Olomouc</w:t>
      </w:r>
      <w:r w:rsidR="005B5BB3" w:rsidRPr="002A3CA8">
        <w:t xml:space="preserve">“ </w:t>
      </w:r>
      <w:r w:rsidR="00BE27A3" w:rsidRPr="002A3CA8">
        <w:t xml:space="preserve">z hlediska věcného rozsahu a požadovaného množství (předpoklad) </w:t>
      </w:r>
      <w:r w:rsidR="00883327" w:rsidRPr="002A3CA8">
        <w:t xml:space="preserve">je </w:t>
      </w:r>
      <w:r w:rsidR="00BE27A3" w:rsidRPr="002A3CA8">
        <w:t>uveden v</w:t>
      </w:r>
      <w:r w:rsidR="005B5BB3" w:rsidRPr="002A3CA8">
        <w:t> Bližší specifikaci díla a Jednotkovém ceníku (obsahem Dílu 2 Zadávací dokumentace).</w:t>
      </w:r>
      <w:r w:rsidR="00BE27A3" w:rsidRPr="002A3CA8">
        <w:t xml:space="preserve"> Přesný rozsah Díla </w:t>
      </w:r>
      <w:r w:rsidR="005B5BB3" w:rsidRPr="002A3CA8">
        <w:t>(zadání Díla co do rozsahu</w:t>
      </w:r>
      <w:r w:rsidR="005B5BB3" w:rsidRPr="00204C60">
        <w:t xml:space="preserve">,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 xml:space="preserve">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58284185"/>
      <w:r>
        <w:t>Umístění stavby</w:t>
      </w:r>
      <w:bookmarkEnd w:id="14"/>
      <w:bookmarkEnd w:id="15"/>
    </w:p>
    <w:p w14:paraId="1E3D6B03" w14:textId="566C8A7F" w:rsidR="00883327" w:rsidRDefault="0052524D" w:rsidP="00883327">
      <w:pPr>
        <w:pStyle w:val="Text2-1"/>
      </w:pPr>
      <w:r w:rsidRPr="00883327">
        <w:t>Stavební práce budou probíhat v</w:t>
      </w:r>
      <w:r w:rsidR="00AC316E">
        <w:t> </w:t>
      </w:r>
      <w:r w:rsidRPr="005B5BB3">
        <w:t>obvodu</w:t>
      </w:r>
      <w:r w:rsidR="00AC316E" w:rsidRPr="005B5BB3">
        <w:t xml:space="preserve"> </w:t>
      </w:r>
      <w:r w:rsidR="00232798">
        <w:t>spádoviště v ŽST Přerov</w:t>
      </w:r>
      <w:r w:rsidR="005B5BB3">
        <w:t xml:space="preserve"> (dále jen „</w:t>
      </w:r>
      <w:r w:rsidR="00232798">
        <w:t>spádoviště</w:t>
      </w:r>
      <w:r w:rsidR="005B5BB3">
        <w:t>“)</w:t>
      </w:r>
      <w:r w:rsidR="00AC316E" w:rsidRPr="005B5BB3">
        <w:t xml:space="preserve">, </w:t>
      </w:r>
      <w:r w:rsidRPr="005B5BB3">
        <w:t xml:space="preserve">Oblastního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58284186"/>
      <w:r>
        <w:t>PŘEHLED VÝCHOZÍCH PODKLADŮ</w:t>
      </w:r>
      <w:bookmarkEnd w:id="16"/>
      <w:bookmarkEnd w:id="17"/>
    </w:p>
    <w:p w14:paraId="6A2039BC" w14:textId="77777777" w:rsidR="00DF7BAA" w:rsidRDefault="00DF7BAA" w:rsidP="00DF7BAA">
      <w:pPr>
        <w:pStyle w:val="Nadpis2-2"/>
      </w:pPr>
      <w:bookmarkStart w:id="18" w:name="_Toc6410433"/>
      <w:bookmarkStart w:id="19" w:name="_Toc158284187"/>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58284188"/>
      <w:r>
        <w:t>Související dokumentace</w:t>
      </w:r>
      <w:bookmarkEnd w:id="21"/>
      <w:bookmarkEnd w:id="22"/>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58284189"/>
      <w:r>
        <w:t>KOORDINACE S JINÝMI STAVBAMI</w:t>
      </w:r>
      <w:bookmarkEnd w:id="23"/>
      <w:bookmarkEnd w:id="24"/>
      <w:r>
        <w:t xml:space="preserve"> </w:t>
      </w:r>
    </w:p>
    <w:p w14:paraId="48930A80" w14:textId="4EEA2CEA" w:rsidR="00DF7BAA" w:rsidRDefault="00DF7BAA" w:rsidP="00DF7BAA">
      <w:pPr>
        <w:pStyle w:val="Text2-1"/>
      </w:pPr>
      <w:r>
        <w:t xml:space="preserve">Zhotovení stavby musí být provedeno v koordinaci s připravovanými, případně aktuálně realizovanými </w:t>
      </w:r>
      <w:r w:rsidR="00A13564">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58284190"/>
      <w:r>
        <w:lastRenderedPageBreak/>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58284191"/>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 xml:space="preserve">V objektech zařízení Staveniště je Zhotovitel povinen na vlastní náklady zřídit a zajišťovat provoz prostorů pro výkon Stavebního dozoru a pracovního týmu </w:t>
      </w:r>
      <w:r>
        <w:lastRenderedPageBreak/>
        <w:t>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65F28E35" w:rsidR="00DF7856" w:rsidRPr="00F14B47" w:rsidRDefault="00DF7856" w:rsidP="00DF7856">
      <w:pPr>
        <w:pStyle w:val="Text2-2"/>
      </w:pPr>
      <w:bookmarkStart w:id="36" w:name="_Ref137828191"/>
      <w:r w:rsidRPr="00F14B47">
        <w:t xml:space="preserve">Čl. 1.11.5.1 TKP, odst. 3 se </w:t>
      </w:r>
      <w:bookmarkEnd w:id="36"/>
      <w:r w:rsidR="00F14B47" w:rsidRPr="00F14B47">
        <w:t>nepoužije.</w:t>
      </w:r>
    </w:p>
    <w:p w14:paraId="2A6C8E15" w14:textId="3FDA7929" w:rsidR="004C1240" w:rsidRPr="004C1240" w:rsidRDefault="004C1240" w:rsidP="004C1240">
      <w:pPr>
        <w:pStyle w:val="Text2-2"/>
      </w:pPr>
      <w:r>
        <w:t xml:space="preserve">Čl. 1.11.5.1 TKP, </w:t>
      </w:r>
      <w:r w:rsidR="00C3744A">
        <w:t>se nepoužijí odstavce 4 a 5.</w:t>
      </w:r>
    </w:p>
    <w:p w14:paraId="3DF85E15" w14:textId="642BDD57" w:rsidR="004C1240" w:rsidRPr="00F14B47" w:rsidRDefault="004C1240" w:rsidP="00F14B47">
      <w:pPr>
        <w:pStyle w:val="Text2-2"/>
      </w:pPr>
      <w:bookmarkStart w:id="37" w:name="_Ref137824493"/>
      <w:r w:rsidRPr="00F14B47">
        <w:t xml:space="preserve">ČL 1.11.5.1 TKP, odst. 6 se </w:t>
      </w:r>
      <w:bookmarkEnd w:id="37"/>
      <w:r w:rsidR="00F14B47" w:rsidRPr="00F14B47">
        <w:t>nepoužije.</w:t>
      </w:r>
    </w:p>
    <w:p w14:paraId="744A9FA1"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11C2338E" w:rsidR="00735F5B" w:rsidRPr="00D1753D" w:rsidRDefault="00735F5B" w:rsidP="00837668">
      <w:pPr>
        <w:pStyle w:val="Text2-2"/>
        <w:numPr>
          <w:ilvl w:val="3"/>
          <w:numId w:val="21"/>
        </w:numPr>
        <w:tabs>
          <w:tab w:val="num" w:pos="5076"/>
        </w:tabs>
        <w:ind w:hanging="992"/>
        <w:rPr>
          <w:rFonts w:asciiTheme="minorHAnsi" w:hAnsiTheme="minorHAnsi"/>
        </w:rPr>
      </w:pPr>
      <w:r>
        <w:t>Objednatel se zavazuje zajistit Zhotoviteli právo užívání Staveniště v době, kdy je toho třeba, aby mohl Zhotovitel Dílo dokončit řádně a včas za podmínek sjednaných ve Smlouvě. Staveniště (jako celek) bude Zhotoviteli předáno Objednatelem bez zbytečného</w:t>
      </w:r>
      <w:r w:rsidR="002B28E5">
        <w:t xml:space="preserve"> odkladu</w:t>
      </w:r>
      <w:r>
        <w:t xml:space="preserve"> </w:t>
      </w:r>
      <w:r w:rsidR="005B198D" w:rsidRPr="002617D0">
        <w:rPr>
          <w:rFonts w:asciiTheme="minorHAnsi" w:hAnsiTheme="minorHAnsi"/>
        </w:rPr>
        <w:t xml:space="preserve">v souladu </w:t>
      </w:r>
      <w:r w:rsidR="005B198D" w:rsidRPr="00D1753D">
        <w:rPr>
          <w:rFonts w:asciiTheme="minorHAnsi" w:hAnsiTheme="minorHAnsi"/>
        </w:rPr>
        <w:t>s čl.  2.6 Rámcové</w:t>
      </w:r>
      <w:r w:rsidR="005B198D" w:rsidRPr="002617D0">
        <w:rPr>
          <w:rFonts w:asciiTheme="minorHAnsi" w:hAnsiTheme="minorHAnsi"/>
        </w:rPr>
        <w:t xml:space="preserve"> dohody </w:t>
      </w:r>
      <w:r w:rsidR="005B198D" w:rsidRPr="00D1753D">
        <w:rPr>
          <w:rFonts w:asciiTheme="minorHAnsi" w:hAnsiTheme="minorHAnsi"/>
        </w:rPr>
        <w:t xml:space="preserve">a čl. </w:t>
      </w:r>
      <w:r w:rsidR="00D27A60" w:rsidRPr="00D1753D">
        <w:rPr>
          <w:rFonts w:asciiTheme="minorHAnsi" w:hAnsiTheme="minorHAnsi"/>
        </w:rPr>
        <w:fldChar w:fldCharType="begin"/>
      </w:r>
      <w:r w:rsidR="00D27A60" w:rsidRPr="00D1753D">
        <w:rPr>
          <w:rFonts w:asciiTheme="minorHAnsi" w:hAnsiTheme="minorHAnsi"/>
        </w:rPr>
        <w:instrText xml:space="preserve"> REF _Ref143240729 \r \h  \* MERGEFORMAT </w:instrText>
      </w:r>
      <w:r w:rsidR="00D27A60" w:rsidRPr="00D1753D">
        <w:rPr>
          <w:rFonts w:asciiTheme="minorHAnsi" w:hAnsiTheme="minorHAnsi"/>
        </w:rPr>
      </w:r>
      <w:r w:rsidR="00D27A60" w:rsidRPr="00D1753D">
        <w:rPr>
          <w:rFonts w:asciiTheme="minorHAnsi" w:hAnsiTheme="minorHAnsi"/>
        </w:rPr>
        <w:fldChar w:fldCharType="separate"/>
      </w:r>
      <w:r w:rsidR="00FA1C50" w:rsidRPr="00D1753D">
        <w:rPr>
          <w:rFonts w:asciiTheme="minorHAnsi" w:hAnsiTheme="minorHAnsi"/>
        </w:rPr>
        <w:t>5.1.3</w:t>
      </w:r>
      <w:r w:rsidR="00D27A60" w:rsidRPr="00D1753D">
        <w:rPr>
          <w:rFonts w:asciiTheme="minorHAnsi" w:hAnsiTheme="minorHAnsi"/>
        </w:rPr>
        <w:fldChar w:fldCharType="end"/>
      </w:r>
      <w:r w:rsidR="00D27A60" w:rsidRPr="00D1753D">
        <w:rPr>
          <w:rFonts w:asciiTheme="minorHAnsi" w:hAnsiTheme="minorHAnsi"/>
        </w:rPr>
        <w:t xml:space="preserve"> </w:t>
      </w:r>
      <w:r w:rsidR="005B198D" w:rsidRPr="00D1753D">
        <w:rPr>
          <w:rFonts w:asciiTheme="minorHAnsi" w:hAnsiTheme="minorHAnsi"/>
        </w:rPr>
        <w:t>těchto ZTP.</w:t>
      </w:r>
    </w:p>
    <w:p w14:paraId="6D32A112" w14:textId="5281680A" w:rsidR="00735F5B" w:rsidRPr="00F14B47" w:rsidRDefault="00F14B47" w:rsidP="00735F5B">
      <w:pPr>
        <w:pStyle w:val="Text2-2"/>
      </w:pPr>
      <w:r w:rsidRPr="00F14B47">
        <w:t>Neobsazeno</w:t>
      </w:r>
      <w:r w:rsidR="00735F5B" w:rsidRPr="00F14B47">
        <w:t>.</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542F2746" w14:textId="0C2ED373" w:rsidR="00735F5B" w:rsidRPr="00F14B47" w:rsidRDefault="00F14B47" w:rsidP="00735F5B">
      <w:pPr>
        <w:pStyle w:val="Text2-2"/>
      </w:pPr>
      <w:r w:rsidRPr="00F14B47">
        <w:lastRenderedPageBreak/>
        <w:t>Neobsazeno.</w:t>
      </w:r>
    </w:p>
    <w:p w14:paraId="133ABEAF" w14:textId="54B68D94" w:rsidR="00AD75BB" w:rsidRPr="00F14B47" w:rsidRDefault="00F14B47" w:rsidP="00F14B47">
      <w:pPr>
        <w:pStyle w:val="Text2-2"/>
      </w:pPr>
      <w:r w:rsidRPr="00F14B47">
        <w:t>Neobsazeno.</w:t>
      </w:r>
    </w:p>
    <w:p w14:paraId="4FB20269" w14:textId="3BD3642D" w:rsidR="00AD75BB" w:rsidRPr="00F14B47" w:rsidRDefault="00F14B47" w:rsidP="005220AF">
      <w:pPr>
        <w:pStyle w:val="Text2-2"/>
        <w:rPr>
          <w:bCs/>
        </w:rPr>
      </w:pPr>
      <w:r w:rsidRPr="00F14B47">
        <w:rPr>
          <w:bCs/>
        </w:rPr>
        <w:t>Neobsaz</w:t>
      </w:r>
      <w:r w:rsidR="00900A7D">
        <w:rPr>
          <w:bCs/>
        </w:rPr>
        <w:t>e</w:t>
      </w:r>
      <w:r w:rsidRPr="00F14B47">
        <w:rPr>
          <w:bCs/>
        </w:rPr>
        <w:t xml:space="preserve">no. </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3E5BB846" w:rsidR="003E555B" w:rsidRPr="003E555B"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r w:rsidR="003E555B" w:rsidRPr="003E555B">
        <w:t xml:space="preserve"> </w:t>
      </w:r>
    </w:p>
    <w:p w14:paraId="05654299" w14:textId="55F42CE5" w:rsidR="0020474A" w:rsidRPr="00F14B47" w:rsidRDefault="00F14B47" w:rsidP="005220AF">
      <w:pPr>
        <w:pStyle w:val="Text2-2"/>
      </w:pPr>
      <w:r w:rsidRPr="00F14B47">
        <w:t xml:space="preserve">Neobsazeno. </w:t>
      </w:r>
    </w:p>
    <w:p w14:paraId="69B65C73" w14:textId="467BC900" w:rsidR="0020474A" w:rsidRPr="00F14B47" w:rsidRDefault="00F14B47" w:rsidP="005220AF">
      <w:pPr>
        <w:pStyle w:val="Text2-2"/>
      </w:pPr>
      <w:r w:rsidRPr="00F14B47">
        <w:t xml:space="preserve">Neobsazeno. </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0C6D6A38" w:rsidR="00E95BF0" w:rsidRPr="00F14B47" w:rsidRDefault="00F14B47" w:rsidP="005220AF">
      <w:pPr>
        <w:pStyle w:val="Text2-2"/>
      </w:pPr>
      <w:r w:rsidRPr="00F14B47">
        <w:t xml:space="preserve">Neobsazeno. </w:t>
      </w:r>
    </w:p>
    <w:p w14:paraId="1D540E09" w14:textId="3F80B2CC" w:rsidR="00DD10A4" w:rsidRPr="00F14B47" w:rsidRDefault="00F14B47" w:rsidP="005220AF">
      <w:pPr>
        <w:pStyle w:val="Text2-2"/>
      </w:pPr>
      <w:r w:rsidRPr="00F14B47">
        <w:t>Neobsazeno.</w:t>
      </w:r>
    </w:p>
    <w:p w14:paraId="3CAB2E66" w14:textId="1A05734C" w:rsidR="009358DC" w:rsidRPr="00F14B47" w:rsidRDefault="00F14B47" w:rsidP="005220AF">
      <w:pPr>
        <w:pStyle w:val="Text2-2"/>
      </w:pPr>
      <w:r w:rsidRPr="00F14B47">
        <w:t>Neobsazeno.</w:t>
      </w:r>
    </w:p>
    <w:p w14:paraId="742029CC" w14:textId="0B5AD110" w:rsidR="00F72FDF" w:rsidRPr="00F14B47" w:rsidRDefault="00F14B47" w:rsidP="00F21EDB">
      <w:pPr>
        <w:pStyle w:val="Text2-2"/>
      </w:pPr>
      <w:r w:rsidRPr="00F14B47">
        <w:t>Neobsazeno.</w:t>
      </w:r>
    </w:p>
    <w:p w14:paraId="10F068EE" w14:textId="07C4CCB5" w:rsidR="00F72FDF" w:rsidRPr="00F14B47" w:rsidRDefault="00F14B47" w:rsidP="005220AF">
      <w:pPr>
        <w:pStyle w:val="Text2-2"/>
      </w:pPr>
      <w:r w:rsidRPr="00F14B47">
        <w:t>Neobsazeno.</w:t>
      </w:r>
    </w:p>
    <w:p w14:paraId="71F622A3" w14:textId="4756EF33" w:rsidR="00744694" w:rsidRPr="00F14B47" w:rsidRDefault="00F14B47" w:rsidP="00F21EDB">
      <w:pPr>
        <w:pStyle w:val="Text2-2"/>
      </w:pPr>
      <w:r w:rsidRPr="00F14B47">
        <w:t>Neobsazeno.</w:t>
      </w:r>
    </w:p>
    <w:p w14:paraId="0A9BBF8E" w14:textId="373CFF07" w:rsidR="00744694" w:rsidRPr="00F14B47" w:rsidRDefault="00F14B47" w:rsidP="00F21EDB">
      <w:pPr>
        <w:pStyle w:val="Text2-2"/>
      </w:pPr>
      <w:r w:rsidRPr="00F14B47">
        <w:t>Neobsazeno.</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lastRenderedPageBreak/>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lastRenderedPageBreak/>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49FE437D" w14:textId="22BB6973" w:rsidR="00107E6D" w:rsidRPr="00F14B47" w:rsidRDefault="00F14B47" w:rsidP="00ED13C7">
      <w:pPr>
        <w:pStyle w:val="Text2-1"/>
      </w:pPr>
      <w:r w:rsidRPr="00F14B47">
        <w:t>Neobsazeno.</w:t>
      </w:r>
    </w:p>
    <w:p w14:paraId="4DC2CC49" w14:textId="23CA7EE5" w:rsidR="007254C4" w:rsidRPr="0049228A" w:rsidRDefault="00111937" w:rsidP="007254C4">
      <w:pPr>
        <w:pStyle w:val="Text2-1"/>
      </w:pPr>
      <w:r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49228A" w:rsidRDefault="00111937" w:rsidP="007254C4">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Default="00111937" w:rsidP="007254C4">
      <w:pPr>
        <w:pStyle w:val="Text2-1"/>
      </w:pPr>
      <w:r w:rsidRPr="0049228A">
        <w:t xml:space="preserve">Nedodržením jakýchkoliv z podmínek z výše uvedených odst. </w:t>
      </w:r>
      <w:r w:rsidRPr="00651CD4">
        <w:t>4.1.</w:t>
      </w:r>
      <w:r w:rsidR="00596DEC" w:rsidRPr="00651CD4">
        <w:t>5</w:t>
      </w:r>
      <w:r w:rsidRPr="00651CD4">
        <w:t xml:space="preserve"> - 4.1.</w:t>
      </w:r>
      <w:r w:rsidR="00C43778" w:rsidRPr="00651CD4">
        <w:t>6</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00D02B0A" w14:textId="6FBC5065" w:rsidR="00290E04" w:rsidRPr="00F14B47" w:rsidRDefault="00F14B47" w:rsidP="00E65D59">
      <w:pPr>
        <w:pStyle w:val="Text2-1"/>
        <w:tabs>
          <w:tab w:val="clear" w:pos="737"/>
        </w:tabs>
      </w:pPr>
      <w:r w:rsidRPr="00F14B47">
        <w:t xml:space="preserve">Neobsazeno.  </w:t>
      </w:r>
    </w:p>
    <w:p w14:paraId="16426AE8" w14:textId="35B4BAA4" w:rsidR="00DF7BAA" w:rsidRDefault="00DF7BAA" w:rsidP="00DF7BAA">
      <w:pPr>
        <w:pStyle w:val="Nadpis2-2"/>
      </w:pPr>
      <w:bookmarkStart w:id="39" w:name="_Toc158284192"/>
      <w:r>
        <w:t xml:space="preserve">Zeměměřická </w:t>
      </w:r>
      <w:r w:rsidRPr="0080577B">
        <w:t>činnost</w:t>
      </w:r>
      <w:r>
        <w:t xml:space="preserve"> zhotovitele</w:t>
      </w:r>
      <w:bookmarkEnd w:id="39"/>
    </w:p>
    <w:p w14:paraId="0B9E30FA" w14:textId="2939FD1A" w:rsidR="00DC55C8" w:rsidRPr="00F14B47" w:rsidRDefault="00F14B47" w:rsidP="00F14B47">
      <w:pPr>
        <w:pStyle w:val="Text2-1"/>
      </w:pPr>
      <w:r>
        <w:t>Neobsazeno.</w:t>
      </w:r>
    </w:p>
    <w:p w14:paraId="4F09C53C" w14:textId="77777777" w:rsidR="00DF7BAA" w:rsidRDefault="00DF7BAA" w:rsidP="00DF7BAA">
      <w:pPr>
        <w:pStyle w:val="Nadpis2-2"/>
      </w:pPr>
      <w:bookmarkStart w:id="40" w:name="_Toc6410438"/>
      <w:bookmarkStart w:id="41" w:name="_Toc158284193"/>
      <w:r>
        <w:t>Doklady překládané zhotovitelem</w:t>
      </w:r>
      <w:bookmarkEnd w:id="40"/>
      <w:bookmarkEnd w:id="41"/>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F76FD7" w:rsidRDefault="00E47A63" w:rsidP="00DF7BAA">
      <w:pPr>
        <w:pStyle w:val="Text2-1"/>
      </w:pPr>
      <w:bookmarkStart w:id="42" w:name="_Hlk158280000"/>
      <w:r w:rsidRPr="00F76FD7">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w:t>
      </w:r>
      <w:r w:rsidRPr="00F76FD7">
        <w:lastRenderedPageBreak/>
        <w:t>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3" w:name="_Toc6410439"/>
      <w:bookmarkStart w:id="44" w:name="_Toc158284194"/>
      <w:bookmarkEnd w:id="42"/>
      <w:r>
        <w:t>Dokumentace zhotovitele pro stavbu</w:t>
      </w:r>
      <w:bookmarkEnd w:id="43"/>
      <w:bookmarkEnd w:id="44"/>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534FAB4D" w:rsidR="002D407A" w:rsidRPr="00F14B47" w:rsidRDefault="00F14B47" w:rsidP="00F92AA0">
      <w:pPr>
        <w:pStyle w:val="Text2-1"/>
        <w:numPr>
          <w:ilvl w:val="2"/>
          <w:numId w:val="21"/>
        </w:numPr>
      </w:pPr>
      <w:r w:rsidRPr="00F14B47">
        <w:t xml:space="preserve">Neobsazeno.  </w:t>
      </w:r>
      <w:bookmarkStart w:id="45" w:name="_Hlk144294348"/>
    </w:p>
    <w:p w14:paraId="2F1918EB" w14:textId="571C474B" w:rsidR="00DF7BAA" w:rsidRPr="00F14B47" w:rsidRDefault="00F14B47" w:rsidP="00F14B47">
      <w:pPr>
        <w:pStyle w:val="Text2-1"/>
        <w:numPr>
          <w:ilvl w:val="2"/>
          <w:numId w:val="21"/>
        </w:numPr>
      </w:pPr>
      <w:bookmarkStart w:id="46" w:name="_Ref144289169"/>
      <w:bookmarkEnd w:id="45"/>
      <w:r w:rsidRPr="00F14B47">
        <w:t xml:space="preserve">Neobsazeno. </w:t>
      </w:r>
      <w:bookmarkEnd w:id="46"/>
    </w:p>
    <w:p w14:paraId="07D32A6A" w14:textId="7C45A7EB" w:rsidR="00740821" w:rsidRPr="00F14B47" w:rsidRDefault="00F14B47" w:rsidP="00F21EDB">
      <w:pPr>
        <w:pStyle w:val="Text2-1"/>
      </w:pPr>
      <w:r w:rsidRPr="00F14B47">
        <w:t>Neobsazeno.</w:t>
      </w:r>
    </w:p>
    <w:p w14:paraId="109FD0B0" w14:textId="6375B52E" w:rsidR="00EE6FF4" w:rsidRPr="00F14B47" w:rsidRDefault="00F14B47" w:rsidP="00F21EDB">
      <w:pPr>
        <w:pStyle w:val="Text2-1"/>
      </w:pPr>
      <w:bookmarkStart w:id="47" w:name="_Ref144289200"/>
      <w:r w:rsidRPr="00F14B47">
        <w:t xml:space="preserve">Neobsazeno. </w:t>
      </w:r>
      <w:bookmarkEnd w:id="47"/>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F14B47" w:rsidRDefault="00D03B0F">
      <w:pPr>
        <w:pStyle w:val="Text2-1"/>
      </w:pPr>
      <w:r w:rsidRPr="00F14B47">
        <w:t>Součástí předmětu díla je i vedení stavebních deníků v souladu s kapitolou 1.10.9 TKP.</w:t>
      </w:r>
      <w:r w:rsidR="009E0F4D" w:rsidRPr="00F14B47">
        <w:t xml:space="preserve"> Zhotovitel vede</w:t>
      </w:r>
      <w:r w:rsidR="00EB5584" w:rsidRPr="00F14B47">
        <w:t xml:space="preserve"> stavební deník v listinné podobě a to typizovanou formu stavebního deníku, která je schválena dokumentem čj. SŽDC 9112/12-OP.</w:t>
      </w:r>
    </w:p>
    <w:p w14:paraId="65EA353C" w14:textId="3E489758" w:rsidR="00D03B0F" w:rsidRPr="00F14B47" w:rsidRDefault="00D03B0F" w:rsidP="00DF7BAA">
      <w:pPr>
        <w:pStyle w:val="Text2-1"/>
      </w:pPr>
      <w:r w:rsidRPr="00F14B47">
        <w:t xml:space="preserve">Stavební deníky budou vedeny samostatně pro jedno provozní středisko. U rámcových dohod, je možné </w:t>
      </w:r>
      <w:r w:rsidR="00F2757C" w:rsidRPr="00F14B47">
        <w:t>Z</w:t>
      </w:r>
      <w:r w:rsidRPr="00F14B47">
        <w:t xml:space="preserve">ápis o předání staveniště zhotoviteli před zahájením prací a </w:t>
      </w:r>
      <w:r w:rsidR="00F2757C" w:rsidRPr="00F14B47">
        <w:t>Z</w:t>
      </w:r>
      <w:r w:rsidRPr="00F14B47">
        <w:t xml:space="preserve">ápis o odevzdání a převzetí díla / části díla nahradit zápisem do stavebního deníku, přiměřeně podle osnovy vzorových zápisů tak, aby byl </w:t>
      </w:r>
      <w:r w:rsidR="006F1FDF" w:rsidRPr="00F14B47">
        <w:t>zápis</w:t>
      </w:r>
      <w:r w:rsidR="00777DF7" w:rsidRPr="00F14B47">
        <w:t xml:space="preserve"> o odevzdání a převzetí díla/části díla</w:t>
      </w:r>
      <w:r w:rsidR="006F1FDF" w:rsidRPr="00F14B47">
        <w:t xml:space="preserve"> dostatečným</w:t>
      </w:r>
      <w:r w:rsidRPr="00F14B47">
        <w:t xml:space="preserve"> podkladem pro případnou reklamaci provedeného díla.</w:t>
      </w:r>
    </w:p>
    <w:p w14:paraId="19F38ADB" w14:textId="77777777" w:rsidR="00B53E41" w:rsidRDefault="00DF7BAA" w:rsidP="0060019A">
      <w:pPr>
        <w:pStyle w:val="Nadpis2-2"/>
      </w:pPr>
      <w:bookmarkStart w:id="48" w:name="_Toc6410440"/>
      <w:bookmarkStart w:id="49" w:name="_Toc158284195"/>
      <w:r>
        <w:t xml:space="preserve">Dokumentace </w:t>
      </w:r>
      <w:bookmarkStart w:id="50" w:name="_Hlk143094661"/>
      <w:r>
        <w:t xml:space="preserve">skutečného provedení </w:t>
      </w:r>
      <w:bookmarkEnd w:id="50"/>
      <w:r>
        <w:t>stavby</w:t>
      </w:r>
      <w:bookmarkEnd w:id="48"/>
      <w:bookmarkEnd w:id="49"/>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20F2D25B" w:rsidR="0022232C" w:rsidRPr="00F14B47" w:rsidRDefault="00F14B47" w:rsidP="0022232C">
      <w:pPr>
        <w:pStyle w:val="Text2-1"/>
      </w:pPr>
      <w:r w:rsidRPr="00F14B47">
        <w:t>Neobsazeno</w:t>
      </w:r>
      <w:r w:rsidR="00A13564">
        <w:t>.</w:t>
      </w:r>
    </w:p>
    <w:p w14:paraId="1E3060AB" w14:textId="0E2C5FC9" w:rsidR="0022232C" w:rsidRPr="00F14B47" w:rsidRDefault="00F14B47" w:rsidP="00F14B47">
      <w:pPr>
        <w:pStyle w:val="Text2-1"/>
        <w:rPr>
          <w:bCs/>
        </w:rPr>
      </w:pPr>
      <w:bookmarkStart w:id="51" w:name="_Ref156811473"/>
      <w:r w:rsidRPr="00F14B47">
        <w:rPr>
          <w:bCs/>
        </w:rPr>
        <w:t xml:space="preserve">Neobsazeno.  </w:t>
      </w:r>
      <w:bookmarkEnd w:id="51"/>
    </w:p>
    <w:p w14:paraId="51CA47F0" w14:textId="5B3DEB3E" w:rsidR="0022232C" w:rsidRPr="00F14B47" w:rsidRDefault="00F14B47" w:rsidP="00F14B47">
      <w:pPr>
        <w:pStyle w:val="Text2-1"/>
      </w:pPr>
      <w:r w:rsidRPr="00F14B47">
        <w:rPr>
          <w:bCs/>
        </w:rPr>
        <w:t>Neobsazeno.</w:t>
      </w:r>
    </w:p>
    <w:p w14:paraId="63B3DF2E" w14:textId="257262AF" w:rsidR="00F310FA" w:rsidRPr="00F14B47" w:rsidRDefault="00F14B47" w:rsidP="00F14B47">
      <w:pPr>
        <w:pStyle w:val="Text2-1"/>
      </w:pPr>
      <w:r w:rsidRPr="00F14B47">
        <w:t>Neobsazeno.</w:t>
      </w:r>
    </w:p>
    <w:p w14:paraId="63FE53D8" w14:textId="2C674E9E" w:rsidR="00F76FD7" w:rsidRPr="00F14B47" w:rsidRDefault="00F14B47" w:rsidP="00F76FD7">
      <w:pPr>
        <w:pStyle w:val="Text2-1"/>
        <w:numPr>
          <w:ilvl w:val="2"/>
          <w:numId w:val="21"/>
        </w:numPr>
        <w:rPr>
          <w:b/>
        </w:rPr>
      </w:pPr>
      <w:bookmarkStart w:id="52" w:name="_Ref144294275"/>
      <w:r w:rsidRPr="00F14B47">
        <w:t xml:space="preserve">Neobsazeno. </w:t>
      </w:r>
      <w:bookmarkStart w:id="53" w:name="_Toc6410441"/>
      <w:bookmarkEnd w:id="52"/>
    </w:p>
    <w:p w14:paraId="30ED94AF" w14:textId="4ABBA1D5" w:rsidR="00DF7BAA" w:rsidRPr="000E6A27" w:rsidRDefault="00DF7BAA" w:rsidP="00DF7BAA">
      <w:pPr>
        <w:pStyle w:val="Nadpis2-2"/>
      </w:pPr>
      <w:bookmarkStart w:id="54" w:name="_Toc158284196"/>
      <w:r w:rsidRPr="000E6A27">
        <w:t>Zabezpečovací zařízení</w:t>
      </w:r>
      <w:bookmarkEnd w:id="53"/>
      <w:bookmarkEnd w:id="54"/>
    </w:p>
    <w:p w14:paraId="256DC0C9" w14:textId="49D99E5A" w:rsidR="00DF7BAA" w:rsidRDefault="001D634A" w:rsidP="00DF7BAA">
      <w:pPr>
        <w:pStyle w:val="Text2-1"/>
      </w:pPr>
      <w:r>
        <w:t>Jedná se o údržbu a opravu kolejových brzd a kompresorovn</w:t>
      </w:r>
      <w:r w:rsidR="00FE1919">
        <w:t>y</w:t>
      </w:r>
      <w:r>
        <w:t xml:space="preserve"> na spádovišti Přerov.</w:t>
      </w:r>
    </w:p>
    <w:p w14:paraId="0A23367C" w14:textId="2987F7C4" w:rsidR="00FE1919" w:rsidRPr="00FE1919" w:rsidRDefault="001D634A" w:rsidP="00FE1919">
      <w:pPr>
        <w:pStyle w:val="Text2-1"/>
      </w:pPr>
      <w:r>
        <w:t xml:space="preserve">Soupis zařízení na spádovišti v ŽST Přerov: </w:t>
      </w:r>
    </w:p>
    <w:p w14:paraId="03EDFA75" w14:textId="77777777" w:rsidR="00FE1919" w:rsidRDefault="00FE1919" w:rsidP="00FE1919">
      <w:pPr>
        <w:pStyle w:val="Odstavecseseznamem"/>
        <w:numPr>
          <w:ilvl w:val="0"/>
          <w:numId w:val="40"/>
        </w:numPr>
        <w:rPr>
          <w:sz w:val="18"/>
          <w:szCs w:val="18"/>
        </w:rPr>
      </w:pPr>
      <w:r>
        <w:rPr>
          <w:sz w:val="18"/>
          <w:szCs w:val="18"/>
        </w:rPr>
        <w:lastRenderedPageBreak/>
        <w:t>Kompresorovna se dvěma šroubovými kompresory SULLAIR TREK 30H, kondenzační sušičkou vzduchu SPL 050, mechanickým filtrem nečistot a dvěma vzduchojemy o objemu 10m</w:t>
      </w:r>
      <w:r>
        <w:rPr>
          <w:sz w:val="18"/>
          <w:szCs w:val="18"/>
          <w:vertAlign w:val="superscript"/>
        </w:rPr>
        <w:t>3</w:t>
      </w:r>
      <w:r>
        <w:rPr>
          <w:sz w:val="18"/>
          <w:szCs w:val="18"/>
        </w:rPr>
        <w:t>.</w:t>
      </w:r>
    </w:p>
    <w:p w14:paraId="5BAE11F3" w14:textId="77777777" w:rsidR="00FE1919" w:rsidRDefault="00FE1919" w:rsidP="00FE1919">
      <w:pPr>
        <w:pStyle w:val="Odstavecseseznamem"/>
        <w:numPr>
          <w:ilvl w:val="0"/>
          <w:numId w:val="40"/>
        </w:numPr>
        <w:rPr>
          <w:sz w:val="18"/>
          <w:szCs w:val="18"/>
        </w:rPr>
      </w:pPr>
      <w:r>
        <w:rPr>
          <w:sz w:val="18"/>
          <w:szCs w:val="18"/>
        </w:rPr>
        <w:t xml:space="preserve">Kolejové brzdy pneumatické jednokolejnicové JKB-U </w:t>
      </w:r>
      <w:proofErr w:type="spellStart"/>
      <w:r>
        <w:rPr>
          <w:sz w:val="18"/>
          <w:szCs w:val="18"/>
        </w:rPr>
        <w:t>šestičlánkové</w:t>
      </w:r>
      <w:proofErr w:type="spellEnd"/>
      <w:r>
        <w:rPr>
          <w:sz w:val="18"/>
          <w:szCs w:val="18"/>
        </w:rPr>
        <w:t xml:space="preserve"> 6 ks (KB 1, 2, 3, 4, 5, 6).</w:t>
      </w:r>
    </w:p>
    <w:p w14:paraId="3FF38100" w14:textId="77777777" w:rsidR="00FE1919" w:rsidRDefault="00FE1919" w:rsidP="00FE1919">
      <w:pPr>
        <w:pStyle w:val="Odstavecseseznamem"/>
        <w:numPr>
          <w:ilvl w:val="0"/>
          <w:numId w:val="40"/>
        </w:numPr>
        <w:rPr>
          <w:sz w:val="18"/>
          <w:szCs w:val="18"/>
        </w:rPr>
      </w:pPr>
      <w:r>
        <w:rPr>
          <w:sz w:val="18"/>
          <w:szCs w:val="18"/>
        </w:rPr>
        <w:t>Ovládací skříňka kolejové brzdy typ OSJ 3.</w:t>
      </w:r>
    </w:p>
    <w:p w14:paraId="7FBC94ED" w14:textId="1C8EF107" w:rsidR="001D634A" w:rsidRDefault="00FE1919" w:rsidP="001D634A">
      <w:pPr>
        <w:pStyle w:val="Text2-1"/>
      </w:pPr>
      <w:r>
        <w:t>Předmětem díla je provádění běžných opravných prací a ročních, dvouletých a pětiletých prohlídek kolejových brzd a kompresorovny v ŽST Přerov dle platných předpisů Správy železnic, státní organizace, návodů na údržbu od výrobce a Výpisu činností.</w:t>
      </w:r>
    </w:p>
    <w:p w14:paraId="4A58BFA7" w14:textId="1848AE1D" w:rsidR="00BA62D4" w:rsidRDefault="00BA62D4" w:rsidP="001D634A">
      <w:pPr>
        <w:pStyle w:val="Text2-1"/>
      </w:pPr>
      <w:r w:rsidRPr="00C97404">
        <w:t xml:space="preserve">Dle plánu údržby jsou termíny pro prohlídky v roce 2024 stanoveny takto: roční prohlídka </w:t>
      </w:r>
      <w:r w:rsidRPr="00C97404">
        <w:rPr>
          <w:b/>
          <w:bCs/>
        </w:rPr>
        <w:t>19.10.2024</w:t>
      </w:r>
      <w:r w:rsidRPr="00C97404">
        <w:t xml:space="preserve">; dvouletá prohlídka </w:t>
      </w:r>
      <w:r w:rsidRPr="00C97404">
        <w:rPr>
          <w:b/>
          <w:bCs/>
        </w:rPr>
        <w:t>22.11.2024</w:t>
      </w:r>
      <w:r w:rsidRPr="00C97404">
        <w:t xml:space="preserve">; pětiletá prohlídka </w:t>
      </w:r>
      <w:r w:rsidRPr="00C97404">
        <w:rPr>
          <w:b/>
          <w:bCs/>
        </w:rPr>
        <w:t>10.5.2024</w:t>
      </w:r>
      <w:r w:rsidRPr="00C97404">
        <w:t>.</w:t>
      </w:r>
    </w:p>
    <w:p w14:paraId="19D611F1" w14:textId="6A813AAB" w:rsidR="00FE1919" w:rsidRDefault="00FE1919" w:rsidP="001D634A">
      <w:pPr>
        <w:pStyle w:val="Text2-1"/>
      </w:pPr>
      <w:r>
        <w:t>Pověřený zaměstnanec objednatele bude předávat zhotoviteli požadavky na veškeré práce a služby ve formě číslované objednávky. Objednávka bude obsahovat veškeré potřebné údaje o požadovaném plnění, zejména popis požadované práce, dohodnutý rozsah pracovních hodin (pokud lze určit předem) a termíny zahájení a dokončení činnosti. Objednávka bude řádně podepsána objednatelem a zhotovitelem před zahájením činnosti. Zhotovitel na základě objednávky předloží objednateli rozpočet a předpokládanou cenu. Při předání a převzetí prací potvrdí smluvní strany svými podpisy splnění díla a jeho předání ve stavebním deníku a protokolech o předání a převzetí dokončených prací.</w:t>
      </w:r>
    </w:p>
    <w:p w14:paraId="29573ACC" w14:textId="78A189DD" w:rsidR="00FE1919" w:rsidRDefault="00FE1919" w:rsidP="001D634A">
      <w:pPr>
        <w:pStyle w:val="Text2-1"/>
      </w:pPr>
      <w:r>
        <w:t>V případě provozní poruchy budou práce prováděny na základě ústní objednávky – telefonické výzvy objednatele. Do zahájení prací bude zhotoviteli předána objednatelem písemná objednávka, kterou zhotovitel bezprostředně po jejím převzetí potvrdí.</w:t>
      </w:r>
    </w:p>
    <w:p w14:paraId="726CC20B" w14:textId="0A06CF8F" w:rsidR="00FE1919" w:rsidRDefault="00FE1919" w:rsidP="001D634A">
      <w:pPr>
        <w:pStyle w:val="Text2-1"/>
      </w:pPr>
      <w:r>
        <w:t>U poruch hrozících škodou z prodlení je zhotovitel povinen zahájit práci na odstranění poruchy ihned po telefonické výzvě, nejpozději však do 3 hodin v mimopracovní době. Pokud zhotovitel nemá technické prostředky, náhradní díly, zahájí práci na odstranění poruchy bez zbytečných odkladů po obdržení náhradních dílů.</w:t>
      </w:r>
    </w:p>
    <w:p w14:paraId="7E916157" w14:textId="73BD8027" w:rsidR="00FE1919" w:rsidRPr="001D634A" w:rsidRDefault="00FE1919" w:rsidP="001D634A">
      <w:pPr>
        <w:pStyle w:val="Text2-1"/>
      </w:pPr>
      <w:r>
        <w:t>Pokud budou práce vyžadovat výluku na spádovišti (nebude-li možné je provést v přestávkách mezi posunem) musí být nahlášeny zástupci SSZT, který zajistí výluku.</w:t>
      </w:r>
    </w:p>
    <w:p w14:paraId="7E89B63C" w14:textId="77777777" w:rsidR="00DF7BAA" w:rsidRPr="000E6A27" w:rsidRDefault="00DF7BAA" w:rsidP="00DF7BAA">
      <w:pPr>
        <w:pStyle w:val="Nadpis2-2"/>
      </w:pPr>
      <w:bookmarkStart w:id="55" w:name="_Toc6410442"/>
      <w:bookmarkStart w:id="56" w:name="_Toc158284197"/>
      <w:r w:rsidRPr="000E6A27">
        <w:t>Sdělovací zařízení</w:t>
      </w:r>
      <w:bookmarkEnd w:id="55"/>
      <w:bookmarkEnd w:id="56"/>
    </w:p>
    <w:p w14:paraId="04210620" w14:textId="39101E0B" w:rsidR="00DF7BAA" w:rsidRPr="000E6A27" w:rsidRDefault="004F35F0" w:rsidP="00DF7BAA">
      <w:pPr>
        <w:pStyle w:val="Text2-1"/>
      </w:pPr>
      <w:r>
        <w:t>Neobsazeno</w:t>
      </w:r>
      <w:r w:rsidR="00DF7BAA" w:rsidRPr="000E6A27">
        <w:t>.</w:t>
      </w:r>
    </w:p>
    <w:p w14:paraId="01F4A384" w14:textId="77777777" w:rsidR="00DF7BAA" w:rsidRPr="000E6A27" w:rsidRDefault="00DF7BAA" w:rsidP="00DF7BAA">
      <w:pPr>
        <w:pStyle w:val="Nadpis2-2"/>
      </w:pPr>
      <w:bookmarkStart w:id="57" w:name="_Toc6410443"/>
      <w:bookmarkStart w:id="58" w:name="_Toc158284198"/>
      <w:r w:rsidRPr="000E6A27">
        <w:t>Silnoproudá technologie včetně DŘT, trakční a energetická zařízení</w:t>
      </w:r>
      <w:bookmarkEnd w:id="57"/>
      <w:bookmarkEnd w:id="58"/>
    </w:p>
    <w:p w14:paraId="2131A0AC" w14:textId="7FDE79A0" w:rsidR="00DF7BAA" w:rsidRPr="000E6A27" w:rsidRDefault="004F35F0" w:rsidP="00DF7BAA">
      <w:pPr>
        <w:pStyle w:val="Text2-1"/>
      </w:pPr>
      <w:r>
        <w:t>Neobsazeno.</w:t>
      </w:r>
    </w:p>
    <w:p w14:paraId="07EDB64A" w14:textId="77777777" w:rsidR="00DF7BAA" w:rsidRPr="000E6A27" w:rsidRDefault="00DF7BAA" w:rsidP="00DF7BAA">
      <w:pPr>
        <w:pStyle w:val="Nadpis2-2"/>
      </w:pPr>
      <w:bookmarkStart w:id="59" w:name="_Toc6410444"/>
      <w:bookmarkStart w:id="60" w:name="_Toc158284199"/>
      <w:r w:rsidRPr="000E6A27">
        <w:t>Ostatní technologická zařízení</w:t>
      </w:r>
      <w:bookmarkEnd w:id="59"/>
      <w:bookmarkEnd w:id="60"/>
    </w:p>
    <w:p w14:paraId="4576EA28" w14:textId="4D7456B6" w:rsidR="00DF7BAA" w:rsidRPr="000E6A27" w:rsidRDefault="004F35F0" w:rsidP="00DF7BAA">
      <w:pPr>
        <w:pStyle w:val="Text2-1"/>
      </w:pPr>
      <w:r>
        <w:t xml:space="preserve">Neobsazeno.  </w:t>
      </w:r>
    </w:p>
    <w:p w14:paraId="7E01DFFD" w14:textId="77777777" w:rsidR="00DF7BAA" w:rsidRPr="000E6A27" w:rsidRDefault="00DF7BAA" w:rsidP="00DF7BAA">
      <w:pPr>
        <w:pStyle w:val="Nadpis2-2"/>
      </w:pPr>
      <w:bookmarkStart w:id="61" w:name="_Toc6410445"/>
      <w:bookmarkStart w:id="62" w:name="_Toc158284200"/>
      <w:r w:rsidRPr="000E6A27">
        <w:t>Železniční svršek</w:t>
      </w:r>
      <w:bookmarkEnd w:id="61"/>
      <w:bookmarkEnd w:id="62"/>
      <w:r w:rsidRPr="000E6A27">
        <w:t xml:space="preserve"> </w:t>
      </w:r>
    </w:p>
    <w:p w14:paraId="28FAD67C" w14:textId="7D151E5D" w:rsidR="00DF7BAA" w:rsidRPr="000E6A27" w:rsidRDefault="004F35F0" w:rsidP="00DF7BAA">
      <w:pPr>
        <w:pStyle w:val="Text2-1"/>
      </w:pPr>
      <w:r>
        <w:t>Neobsazeno.</w:t>
      </w:r>
    </w:p>
    <w:p w14:paraId="2F647720" w14:textId="4804D94B" w:rsidR="00DF7BAA" w:rsidRPr="000E6A27" w:rsidRDefault="00DF7BAA" w:rsidP="00DF7BAA">
      <w:pPr>
        <w:pStyle w:val="Nadpis2-2"/>
      </w:pPr>
      <w:bookmarkStart w:id="63" w:name="_Toc6410446"/>
      <w:bookmarkStart w:id="64" w:name="_Toc158284201"/>
      <w:r w:rsidRPr="000E6A27">
        <w:t>Železniční spodek</w:t>
      </w:r>
      <w:bookmarkEnd w:id="63"/>
      <w:bookmarkEnd w:id="64"/>
    </w:p>
    <w:p w14:paraId="3C3AC052" w14:textId="7E912086" w:rsidR="00DF7BAA" w:rsidRPr="000E6A27" w:rsidRDefault="004F35F0" w:rsidP="00DF7BAA">
      <w:pPr>
        <w:pStyle w:val="Text2-1"/>
      </w:pPr>
      <w:r>
        <w:t xml:space="preserve">Neobsazeno. </w:t>
      </w:r>
    </w:p>
    <w:p w14:paraId="34F0DE62" w14:textId="77777777" w:rsidR="00DF7BAA" w:rsidRPr="000E6A27" w:rsidRDefault="00DF7BAA" w:rsidP="00DF7BAA">
      <w:pPr>
        <w:pStyle w:val="Nadpis2-2"/>
      </w:pPr>
      <w:bookmarkStart w:id="65" w:name="_Toc6410447"/>
      <w:bookmarkStart w:id="66" w:name="_Toc158284202"/>
      <w:r w:rsidRPr="000E6A27">
        <w:t>Nástupiště</w:t>
      </w:r>
      <w:bookmarkEnd w:id="65"/>
      <w:bookmarkEnd w:id="66"/>
    </w:p>
    <w:p w14:paraId="17903237" w14:textId="67F85339" w:rsidR="00DF7BAA" w:rsidRPr="000E6A27" w:rsidRDefault="004F35F0" w:rsidP="00DF7BAA">
      <w:pPr>
        <w:pStyle w:val="Text2-1"/>
      </w:pPr>
      <w:r>
        <w:t xml:space="preserve">Neobsazeno. </w:t>
      </w:r>
    </w:p>
    <w:p w14:paraId="11E32EF1" w14:textId="77777777" w:rsidR="00DF7BAA" w:rsidRPr="000E6A27" w:rsidRDefault="00DF7BAA" w:rsidP="00DF7BAA">
      <w:pPr>
        <w:pStyle w:val="Nadpis2-2"/>
      </w:pPr>
      <w:bookmarkStart w:id="67" w:name="_Toc6410448"/>
      <w:bookmarkStart w:id="68" w:name="_Toc158284203"/>
      <w:r w:rsidRPr="000E6A27">
        <w:t>Železniční přejezdy</w:t>
      </w:r>
      <w:bookmarkEnd w:id="67"/>
      <w:bookmarkEnd w:id="68"/>
    </w:p>
    <w:p w14:paraId="538C878D" w14:textId="129651F6" w:rsidR="00DF7BAA" w:rsidRPr="000E6A27" w:rsidRDefault="004F35F0" w:rsidP="00DF7BAA">
      <w:pPr>
        <w:pStyle w:val="Text2-1"/>
      </w:pPr>
      <w:r>
        <w:t xml:space="preserve">Neobsazeno. </w:t>
      </w:r>
    </w:p>
    <w:p w14:paraId="5139084F" w14:textId="77777777" w:rsidR="00DF7BAA" w:rsidRPr="000E6A27" w:rsidRDefault="00DF7BAA" w:rsidP="00DF7BAA">
      <w:pPr>
        <w:pStyle w:val="Nadpis2-2"/>
      </w:pPr>
      <w:bookmarkStart w:id="69" w:name="_Toc6410449"/>
      <w:bookmarkStart w:id="70" w:name="_Toc158284204"/>
      <w:r w:rsidRPr="000E6A27">
        <w:lastRenderedPageBreak/>
        <w:t>Mosty, propustky a zdi</w:t>
      </w:r>
      <w:bookmarkEnd w:id="69"/>
      <w:bookmarkEnd w:id="70"/>
    </w:p>
    <w:p w14:paraId="1400A19C" w14:textId="516712DE" w:rsidR="00DF7BAA" w:rsidRPr="000E6A27" w:rsidRDefault="004F35F0" w:rsidP="00DF7BAA">
      <w:pPr>
        <w:pStyle w:val="Text2-1"/>
      </w:pPr>
      <w:r>
        <w:t xml:space="preserve">Neobsazeno. </w:t>
      </w:r>
    </w:p>
    <w:p w14:paraId="77448827" w14:textId="77777777" w:rsidR="00DF7BAA" w:rsidRPr="000E6A27" w:rsidRDefault="00DF7BAA" w:rsidP="00DF7BAA">
      <w:pPr>
        <w:pStyle w:val="Nadpis2-2"/>
      </w:pPr>
      <w:bookmarkStart w:id="71" w:name="_Toc6410450"/>
      <w:bookmarkStart w:id="72" w:name="_Toc158284205"/>
      <w:r w:rsidRPr="000E6A27">
        <w:t>Ostatní inženýrské objekty</w:t>
      </w:r>
      <w:bookmarkEnd w:id="71"/>
      <w:bookmarkEnd w:id="72"/>
    </w:p>
    <w:p w14:paraId="1B284000" w14:textId="1E31D25F" w:rsidR="00DF7BAA" w:rsidRPr="000E6A27" w:rsidRDefault="004F35F0" w:rsidP="00DF7BAA">
      <w:pPr>
        <w:pStyle w:val="Text2-1"/>
      </w:pPr>
      <w:r>
        <w:t xml:space="preserve">Neobsazeno. </w:t>
      </w:r>
    </w:p>
    <w:p w14:paraId="722BEEFA" w14:textId="77777777" w:rsidR="00DF7BAA" w:rsidRPr="000E6A27" w:rsidRDefault="00DF7BAA" w:rsidP="00DF7BAA">
      <w:pPr>
        <w:pStyle w:val="Nadpis2-2"/>
      </w:pPr>
      <w:bookmarkStart w:id="73" w:name="_Toc6410451"/>
      <w:bookmarkStart w:id="74" w:name="_Toc158284206"/>
      <w:r w:rsidRPr="000E6A27">
        <w:t>Železniční tunely</w:t>
      </w:r>
      <w:bookmarkEnd w:id="73"/>
      <w:bookmarkEnd w:id="74"/>
    </w:p>
    <w:p w14:paraId="1A7BE8C1" w14:textId="0023E9DA" w:rsidR="00DF7BAA" w:rsidRPr="000E6A27" w:rsidRDefault="004F35F0" w:rsidP="00DF7BAA">
      <w:pPr>
        <w:pStyle w:val="Text2-1"/>
      </w:pPr>
      <w:r>
        <w:t xml:space="preserve">Neobsazeno. </w:t>
      </w:r>
    </w:p>
    <w:p w14:paraId="1E9CF860" w14:textId="77777777" w:rsidR="00DF7BAA" w:rsidRPr="000E6A27" w:rsidRDefault="00DF7BAA" w:rsidP="00DF7BAA">
      <w:pPr>
        <w:pStyle w:val="Nadpis2-2"/>
      </w:pPr>
      <w:bookmarkStart w:id="75" w:name="_Toc6410452"/>
      <w:bookmarkStart w:id="76" w:name="_Toc158284207"/>
      <w:r w:rsidRPr="000E6A27">
        <w:t>Pozemní komunikace</w:t>
      </w:r>
      <w:bookmarkEnd w:id="75"/>
      <w:bookmarkEnd w:id="76"/>
    </w:p>
    <w:p w14:paraId="06F14090" w14:textId="596449A8" w:rsidR="00DF7BAA" w:rsidRPr="000E6A27" w:rsidRDefault="004F35F0" w:rsidP="00DF7BAA">
      <w:pPr>
        <w:pStyle w:val="Text2-1"/>
      </w:pPr>
      <w:r>
        <w:t xml:space="preserve">Neobsazeno. </w:t>
      </w:r>
    </w:p>
    <w:p w14:paraId="704684F0" w14:textId="77777777" w:rsidR="00DF7BAA" w:rsidRPr="000E6A27" w:rsidRDefault="00DF7BAA" w:rsidP="00DF7BAA">
      <w:pPr>
        <w:pStyle w:val="Nadpis2-2"/>
      </w:pPr>
      <w:bookmarkStart w:id="77" w:name="_Toc6410453"/>
      <w:bookmarkStart w:id="78" w:name="_Toc158284208"/>
      <w:r w:rsidRPr="000E6A27">
        <w:t>Kabelovody, kolektory</w:t>
      </w:r>
      <w:bookmarkEnd w:id="77"/>
      <w:bookmarkEnd w:id="78"/>
    </w:p>
    <w:p w14:paraId="5C66E6F8" w14:textId="506B6C45" w:rsidR="00DF7BAA" w:rsidRPr="000E6A27" w:rsidRDefault="004F35F0" w:rsidP="00DF7BAA">
      <w:pPr>
        <w:pStyle w:val="Text2-1"/>
      </w:pPr>
      <w:r>
        <w:t xml:space="preserve">Neobsazeno. </w:t>
      </w:r>
    </w:p>
    <w:p w14:paraId="72B794A1" w14:textId="77777777" w:rsidR="00DF7BAA" w:rsidRPr="000E6A27" w:rsidRDefault="00DF7BAA" w:rsidP="00DF7BAA">
      <w:pPr>
        <w:pStyle w:val="Nadpis2-2"/>
      </w:pPr>
      <w:bookmarkStart w:id="79" w:name="_Toc6410454"/>
      <w:bookmarkStart w:id="80" w:name="_Toc158284209"/>
      <w:r w:rsidRPr="000E6A27">
        <w:t>Protihlukové objekty</w:t>
      </w:r>
      <w:bookmarkEnd w:id="79"/>
      <w:bookmarkEnd w:id="80"/>
    </w:p>
    <w:p w14:paraId="07CDCAD8" w14:textId="2B831F3D" w:rsidR="00DF7BAA" w:rsidRPr="000E6A27" w:rsidRDefault="004F35F0" w:rsidP="00DF7BAA">
      <w:pPr>
        <w:pStyle w:val="Text2-1"/>
      </w:pPr>
      <w:r>
        <w:t xml:space="preserve">Neobsazeno. </w:t>
      </w:r>
    </w:p>
    <w:p w14:paraId="7CEB78BD" w14:textId="77777777" w:rsidR="00DF7BAA" w:rsidRPr="000E6A27" w:rsidRDefault="00DF7BAA" w:rsidP="00DF7BAA">
      <w:pPr>
        <w:pStyle w:val="Nadpis2-2"/>
      </w:pPr>
      <w:bookmarkStart w:id="81" w:name="_Toc6410455"/>
      <w:bookmarkStart w:id="82" w:name="_Toc158284210"/>
      <w:r w:rsidRPr="000E6A27">
        <w:t>Pozemní stavební objekty</w:t>
      </w:r>
      <w:bookmarkEnd w:id="81"/>
      <w:bookmarkEnd w:id="82"/>
    </w:p>
    <w:p w14:paraId="7083D44E" w14:textId="4E1FB826" w:rsidR="00DF7BAA" w:rsidRPr="000E6A27" w:rsidRDefault="004F35F0" w:rsidP="00DF7BAA">
      <w:pPr>
        <w:pStyle w:val="Text2-1"/>
      </w:pPr>
      <w:r>
        <w:t xml:space="preserve">Neobsazeno. </w:t>
      </w:r>
    </w:p>
    <w:p w14:paraId="0C74B90A" w14:textId="77777777" w:rsidR="00DF7BAA" w:rsidRPr="000E6A27" w:rsidRDefault="00DF7BAA" w:rsidP="00DF7BAA">
      <w:pPr>
        <w:pStyle w:val="Nadpis2-2"/>
      </w:pPr>
      <w:bookmarkStart w:id="83" w:name="_Toc6410456"/>
      <w:bookmarkStart w:id="84" w:name="_Toc158284211"/>
      <w:r w:rsidRPr="000E6A27">
        <w:t>Trakční a energická zařízení</w:t>
      </w:r>
      <w:bookmarkEnd w:id="83"/>
      <w:bookmarkEnd w:id="84"/>
    </w:p>
    <w:p w14:paraId="74EB5C1E" w14:textId="141A5AB7" w:rsidR="00DF7BAA" w:rsidRPr="000E6A27" w:rsidRDefault="004F35F0" w:rsidP="00DF7BAA">
      <w:pPr>
        <w:pStyle w:val="Text2-1"/>
      </w:pPr>
      <w:r>
        <w:t xml:space="preserve">Neobsazeno. </w:t>
      </w:r>
    </w:p>
    <w:p w14:paraId="1AE5C9E1" w14:textId="35B6701B" w:rsidR="00090DF4" w:rsidRPr="0021109C" w:rsidRDefault="00090DF4" w:rsidP="005C1E12">
      <w:pPr>
        <w:pStyle w:val="Nadpis2-2"/>
      </w:pPr>
      <w:bookmarkStart w:id="85" w:name="_Toc158284212"/>
      <w:r w:rsidRPr="0021109C">
        <w:t>Centrální nákup materiálu</w:t>
      </w:r>
      <w:bookmarkEnd w:id="85"/>
    </w:p>
    <w:p w14:paraId="58116980" w14:textId="4D20362E" w:rsidR="00975383" w:rsidRPr="00F62B2B" w:rsidRDefault="002A3CA8" w:rsidP="00975383">
      <w:pPr>
        <w:pStyle w:val="Text2-1"/>
      </w:pPr>
      <w:r>
        <w:t>Neobsazeno.</w:t>
      </w:r>
      <w:bookmarkStart w:id="86" w:name="_Hlk143171666"/>
    </w:p>
    <w:p w14:paraId="3B67C881" w14:textId="77777777" w:rsidR="00DF7BAA" w:rsidRDefault="00DF7BAA" w:rsidP="00DF7BAA">
      <w:pPr>
        <w:pStyle w:val="Nadpis2-2"/>
      </w:pPr>
      <w:bookmarkStart w:id="87" w:name="_Toc158284213"/>
      <w:bookmarkStart w:id="88" w:name="_Toc6410458"/>
      <w:bookmarkEnd w:id="86"/>
      <w:r>
        <w:t>Životní prostředí</w:t>
      </w:r>
      <w:bookmarkEnd w:id="87"/>
      <w:r>
        <w:t xml:space="preserve"> </w:t>
      </w:r>
      <w:bookmarkEnd w:id="88"/>
    </w:p>
    <w:p w14:paraId="1783C373" w14:textId="1EB93B86"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6C44B5F5" w14:textId="7C7F685B" w:rsidR="000E3A62" w:rsidRPr="004F35F0" w:rsidRDefault="004F35F0" w:rsidP="004F35F0">
      <w:pPr>
        <w:pStyle w:val="Text2-2"/>
        <w:rPr>
          <w:rStyle w:val="Tun"/>
          <w:b w:val="0"/>
        </w:rPr>
      </w:pPr>
      <w:r w:rsidRPr="004F35F0">
        <w:rPr>
          <w:rStyle w:val="Tun"/>
          <w:b w:val="0"/>
        </w:rPr>
        <w:t xml:space="preserve">Neobsazeno. </w:t>
      </w:r>
    </w:p>
    <w:p w14:paraId="402395C0" w14:textId="19EF0B04" w:rsidR="00DD4F32" w:rsidRPr="00C97404"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 nelze-li stanoveného legitimního cíle dosáhnout jinak, mohou být hlučné stavební činnosti v době nočního klidu prováděny po dobu nezbytně nutnou a v</w:t>
      </w:r>
      <w:r w:rsidR="00182C57">
        <w:t> </w:t>
      </w:r>
      <w:r w:rsidRPr="00176DB1">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028648C9" w14:textId="77777777" w:rsidR="00C97404" w:rsidRPr="00176DB1" w:rsidRDefault="00C97404" w:rsidP="00C97404">
      <w:pPr>
        <w:pStyle w:val="Text2-2"/>
        <w:numPr>
          <w:ilvl w:val="0"/>
          <w:numId w:val="0"/>
        </w:numPr>
        <w:ind w:left="1531"/>
        <w:rPr>
          <w:rStyle w:val="Tun"/>
        </w:rPr>
      </w:pPr>
    </w:p>
    <w:p w14:paraId="6B4F19F1" w14:textId="1109CDA9" w:rsidR="00117C5A" w:rsidRPr="00182C57" w:rsidRDefault="00117C5A" w:rsidP="00117C5A">
      <w:pPr>
        <w:pStyle w:val="Text2-1"/>
        <w:rPr>
          <w:rStyle w:val="Tun"/>
        </w:rPr>
      </w:pPr>
      <w:r w:rsidRPr="00182C57">
        <w:rPr>
          <w:rStyle w:val="Tun"/>
        </w:rPr>
        <w:lastRenderedPageBreak/>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3E89697E" w14:textId="5D241865" w:rsidR="00067FA3" w:rsidRPr="004F35F0" w:rsidRDefault="004F35F0" w:rsidP="00067FA3">
      <w:pPr>
        <w:pStyle w:val="Text2-2"/>
        <w:rPr>
          <w:rStyle w:val="Tun"/>
          <w:b w:val="0"/>
        </w:rPr>
      </w:pPr>
      <w:r w:rsidRPr="004F35F0">
        <w:rPr>
          <w:rStyle w:val="Tun"/>
          <w:b w:val="0"/>
        </w:rPr>
        <w:t>Neobsazeno.</w:t>
      </w:r>
    </w:p>
    <w:p w14:paraId="357B58D5" w14:textId="2A9F9C37" w:rsidR="009667B1" w:rsidRPr="004F35F0" w:rsidRDefault="004F35F0" w:rsidP="009667B1">
      <w:pPr>
        <w:pStyle w:val="Text2-2"/>
        <w:rPr>
          <w:rStyle w:val="Tun"/>
          <w:b w:val="0"/>
        </w:rPr>
      </w:pPr>
      <w:bookmarkStart w:id="89" w:name="_Hlk151657608"/>
      <w:r w:rsidRPr="004F35F0">
        <w:t>Neobsazeno.</w:t>
      </w:r>
      <w:bookmarkEnd w:id="89"/>
    </w:p>
    <w:p w14:paraId="6FA28F14" w14:textId="586537FF" w:rsidR="00F2061B" w:rsidRPr="004F35F0" w:rsidRDefault="004F35F0" w:rsidP="009667B1">
      <w:pPr>
        <w:pStyle w:val="Text2-2"/>
        <w:rPr>
          <w:rStyle w:val="Tun"/>
          <w:b w:val="0"/>
        </w:rPr>
      </w:pPr>
      <w:r w:rsidRPr="004F35F0">
        <w:t>Neobsazeno.</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04FA642B" w:rsidR="00067FA3" w:rsidRPr="004F35F0" w:rsidRDefault="004F35F0" w:rsidP="009667B1">
      <w:pPr>
        <w:pStyle w:val="Text2-2"/>
        <w:rPr>
          <w:rStyle w:val="Tun"/>
          <w:b w:val="0"/>
        </w:rPr>
      </w:pPr>
      <w:r w:rsidRPr="004F35F0">
        <w:rPr>
          <w:rStyle w:val="Tun"/>
          <w:b w:val="0"/>
        </w:rPr>
        <w:t xml:space="preserve">Neobsazeno.  </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90" w:name="_Toc6410460"/>
      <w:bookmarkStart w:id="91" w:name="_Toc158284214"/>
      <w:r w:rsidRPr="00EC2E51">
        <w:lastRenderedPageBreak/>
        <w:t>ORGANIZACE</w:t>
      </w:r>
      <w:r>
        <w:t xml:space="preserve"> VÝSTAVBY, VÝLUKY</w:t>
      </w:r>
      <w:bookmarkEnd w:id="90"/>
      <w:bookmarkEnd w:id="91"/>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92"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92"/>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93" w:name="_Toc6410461"/>
      <w:bookmarkStart w:id="94" w:name="_Toc158284215"/>
      <w:r w:rsidRPr="00EC2E51">
        <w:t>SOUVISEJÍCÍ</w:t>
      </w:r>
      <w:r>
        <w:t xml:space="preserve"> DOKUMENTY A PŘEDPISY</w:t>
      </w:r>
      <w:bookmarkEnd w:id="93"/>
      <w:bookmarkEnd w:id="94"/>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5" w:name="_Toc6410462"/>
      <w:bookmarkStart w:id="96" w:name="_Toc158284216"/>
      <w:r>
        <w:t>PŘÍLOHY</w:t>
      </w:r>
      <w:bookmarkEnd w:id="95"/>
      <w:bookmarkEnd w:id="96"/>
    </w:p>
    <w:p w14:paraId="6C2C14BC" w14:textId="077FF6D3" w:rsidR="009B22AC" w:rsidRPr="00491A81" w:rsidRDefault="00A13564" w:rsidP="00F66DA9">
      <w:pPr>
        <w:pStyle w:val="Text2-1"/>
      </w:pPr>
      <w:r>
        <w:t>Neobsazeno.</w:t>
      </w:r>
      <w:r w:rsidR="009B22AC" w:rsidRPr="00491A81">
        <w:t xml:space="preserve"> </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4E267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FC92F" w14:textId="77777777" w:rsidR="004E267C" w:rsidRDefault="004E267C" w:rsidP="00962258">
      <w:pPr>
        <w:spacing w:after="0" w:line="240" w:lineRule="auto"/>
      </w:pPr>
      <w:r>
        <w:separator/>
      </w:r>
    </w:p>
  </w:endnote>
  <w:endnote w:type="continuationSeparator" w:id="0">
    <w:p w14:paraId="26308F21" w14:textId="77777777" w:rsidR="004E267C" w:rsidRDefault="004E26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72E78CAE" w:rsidR="004764FD" w:rsidRDefault="005E1729" w:rsidP="003462EB">
          <w:pPr>
            <w:pStyle w:val="Zpatvlevo"/>
          </w:pPr>
          <w:r>
            <w:fldChar w:fldCharType="begin"/>
          </w:r>
          <w:r>
            <w:instrText xml:space="preserve"> STYLEREF  _Název_akce  \* MERGEFORMAT </w:instrText>
          </w:r>
          <w:r>
            <w:fldChar w:fldCharType="separate"/>
          </w:r>
          <w:r>
            <w:rPr>
              <w:noProof/>
            </w:rPr>
            <w:t>Údržba, opravy a odstraňování závad u SSZT OŘ OVA 2024 – KB a kompresoroven – Obvod SSZT Olomouc</w:t>
          </w:r>
          <w:r>
            <w:rPr>
              <w:noProof/>
            </w:rPr>
            <w:cr/>
          </w:r>
          <w:r>
            <w:rPr>
              <w:noProof/>
            </w:rPr>
            <w:fldChar w:fldCharType="end"/>
          </w:r>
          <w:r w:rsidR="004764FD">
            <w:t>Příloha č. 5b)</w:t>
          </w:r>
          <w:r w:rsidR="004764FD" w:rsidRPr="003462EB">
            <w:t xml:space="preserve"> </w:t>
          </w:r>
        </w:p>
        <w:p w14:paraId="178E0553" w14:textId="78D2310F" w:rsidR="004764FD" w:rsidRPr="003462EB" w:rsidRDefault="004764FD" w:rsidP="00DF7BAA">
          <w:pPr>
            <w:pStyle w:val="Zpatvlevo"/>
          </w:pPr>
          <w:r>
            <w:t>Zvláštní</w:t>
          </w:r>
          <w:r w:rsidRPr="003462EB">
            <w:t xml:space="preserve"> technické </w:t>
          </w:r>
          <w:r w:rsidRPr="00E07EAB">
            <w:t>podmínky - Zhotovení stavby</w:t>
          </w:r>
          <w:r w:rsidR="00E07EAB">
            <w:t>/ v. 15022024</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7B4693AA" w14:textId="578378ED" w:rsidR="004764FD" w:rsidRDefault="005E1729" w:rsidP="003B111D">
          <w:pPr>
            <w:pStyle w:val="Zpatvpravo"/>
          </w:pPr>
          <w:r>
            <w:fldChar w:fldCharType="begin"/>
          </w:r>
          <w:r>
            <w:instrText xml:space="preserve"> STYLEREF  _Název_akce  \* MERGEFORMAT </w:instrText>
          </w:r>
          <w:r>
            <w:fldChar w:fldCharType="separate"/>
          </w:r>
          <w:r>
            <w:rPr>
              <w:noProof/>
            </w:rPr>
            <w:t>Údržba, opravy a odstraňování závad u SSZT OŘ OVA 2024 – KB a kompresoroven – Obvod SSZT Olomouc</w:t>
          </w:r>
          <w:r>
            <w:rPr>
              <w:noProof/>
            </w:rPr>
            <w:cr/>
          </w:r>
          <w:r>
            <w:rPr>
              <w:noProof/>
            </w:rPr>
            <w:fldChar w:fldCharType="end"/>
          </w:r>
          <w:r w:rsidR="004764FD">
            <w:rPr>
              <w:noProof/>
            </w:rPr>
            <w:t>Příloha č. 5b)</w:t>
          </w:r>
        </w:p>
        <w:p w14:paraId="5D9BD160" w14:textId="5F6592E2" w:rsidR="004764FD" w:rsidRPr="003462EB" w:rsidRDefault="004764FD" w:rsidP="00DF7BAA">
          <w:pPr>
            <w:pStyle w:val="Zpatvpravo"/>
            <w:rPr>
              <w:rStyle w:val="slostrnky"/>
              <w:b w:val="0"/>
              <w:color w:val="auto"/>
              <w:sz w:val="12"/>
            </w:rPr>
          </w:pPr>
          <w:r>
            <w:t>Zvláštní</w:t>
          </w:r>
          <w:r w:rsidRPr="003462EB">
            <w:t xml:space="preserve"> technické podmínky</w:t>
          </w:r>
          <w:r>
            <w:t xml:space="preserve"> - Zhotovení stavby</w:t>
          </w:r>
          <w:r w:rsidR="00E07EAB">
            <w:t>/ v. 15022024</w:t>
          </w:r>
        </w:p>
      </w:tc>
      <w:tc>
        <w:tcPr>
          <w:tcW w:w="935" w:type="dxa"/>
          <w:vAlign w:val="bottom"/>
        </w:tcPr>
        <w:p w14:paraId="3DBC2A04" w14:textId="40AE9A44" w:rsidR="004764FD" w:rsidRPr="009E09BE" w:rsidRDefault="004764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61D5C" w14:textId="77777777" w:rsidR="004E267C" w:rsidRDefault="004E267C" w:rsidP="00962258">
      <w:pPr>
        <w:spacing w:after="0" w:line="240" w:lineRule="auto"/>
      </w:pPr>
      <w:r>
        <w:separator/>
      </w:r>
    </w:p>
  </w:footnote>
  <w:footnote w:type="continuationSeparator" w:id="0">
    <w:p w14:paraId="652B8724" w14:textId="77777777" w:rsidR="004E267C" w:rsidRDefault="004E267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shd w:val="clear" w:color="auto" w:fill="auto"/>
          <w:tcMar>
            <w:left w:w="0" w:type="dxa"/>
            <w:right w:w="0" w:type="dxa"/>
          </w:tcMar>
        </w:tcPr>
        <w:p w14:paraId="69644D16" w14:textId="77777777" w:rsidR="004764FD" w:rsidRDefault="004764FD" w:rsidP="00FC6389">
          <w:pPr>
            <w:pStyle w:val="Zpat"/>
          </w:pPr>
        </w:p>
      </w:tc>
      <w:tc>
        <w:tcPr>
          <w:tcW w:w="5756" w:type="dxa"/>
          <w:shd w:val="clear" w:color="auto" w:fill="auto"/>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531"/>
        </w:tabs>
        <w:ind w:left="153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6E435E62"/>
    <w:multiLevelType w:val="hybridMultilevel"/>
    <w:tmpl w:val="AB905DF6"/>
    <w:lvl w:ilvl="0" w:tplc="8F3A1E7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57784343">
    <w:abstractNumId w:val="8"/>
  </w:num>
  <w:num w:numId="2" w16cid:durableId="1279026247">
    <w:abstractNumId w:val="6"/>
  </w:num>
  <w:num w:numId="3" w16cid:durableId="1587572359">
    <w:abstractNumId w:val="3"/>
  </w:num>
  <w:num w:numId="4" w16cid:durableId="364254404">
    <w:abstractNumId w:val="9"/>
  </w:num>
  <w:num w:numId="5" w16cid:durableId="603807951">
    <w:abstractNumId w:val="12"/>
  </w:num>
  <w:num w:numId="6" w16cid:durableId="1541016188">
    <w:abstractNumId w:val="5"/>
  </w:num>
  <w:num w:numId="7" w16cid:durableId="1846824580">
    <w:abstractNumId w:val="12"/>
  </w:num>
  <w:num w:numId="8" w16cid:durableId="1306859889">
    <w:abstractNumId w:val="17"/>
  </w:num>
  <w:num w:numId="9" w16cid:durableId="1345327858">
    <w:abstractNumId w:val="0"/>
  </w:num>
  <w:num w:numId="10" w16cid:durableId="1190339061">
    <w:abstractNumId w:val="9"/>
  </w:num>
  <w:num w:numId="11" w16cid:durableId="536091613">
    <w:abstractNumId w:val="12"/>
  </w:num>
  <w:num w:numId="12" w16cid:durableId="675113974">
    <w:abstractNumId w:val="14"/>
  </w:num>
  <w:num w:numId="13" w16cid:durableId="1304501380">
    <w:abstractNumId w:val="2"/>
  </w:num>
  <w:num w:numId="14" w16cid:durableId="1635869238">
    <w:abstractNumId w:val="5"/>
  </w:num>
  <w:num w:numId="15" w16cid:durableId="1745686745">
    <w:abstractNumId w:val="17"/>
  </w:num>
  <w:num w:numId="16" w16cid:durableId="840974570">
    <w:abstractNumId w:val="7"/>
  </w:num>
  <w:num w:numId="17" w16cid:durableId="883904498">
    <w:abstractNumId w:val="11"/>
  </w:num>
  <w:num w:numId="18" w16cid:durableId="1744642568">
    <w:abstractNumId w:val="1"/>
  </w:num>
  <w:num w:numId="19" w16cid:durableId="1586527060">
    <w:abstractNumId w:val="5"/>
  </w:num>
  <w:num w:numId="20" w16cid:durableId="1411082531">
    <w:abstractNumId w:val="5"/>
  </w:num>
  <w:num w:numId="21" w16cid:durableId="15705299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7287536">
    <w:abstractNumId w:val="13"/>
  </w:num>
  <w:num w:numId="23" w16cid:durableId="237524686">
    <w:abstractNumId w:val="4"/>
  </w:num>
  <w:num w:numId="24" w16cid:durableId="1441727078">
    <w:abstractNumId w:val="5"/>
  </w:num>
  <w:num w:numId="25" w16cid:durableId="425272385">
    <w:abstractNumId w:val="17"/>
  </w:num>
  <w:num w:numId="26" w16cid:durableId="718549522">
    <w:abstractNumId w:val="10"/>
  </w:num>
  <w:num w:numId="27" w16cid:durableId="945115769">
    <w:abstractNumId w:val="17"/>
  </w:num>
  <w:num w:numId="28" w16cid:durableId="1958949656">
    <w:abstractNumId w:val="5"/>
  </w:num>
  <w:num w:numId="29" w16cid:durableId="1758820619">
    <w:abstractNumId w:val="5"/>
  </w:num>
  <w:num w:numId="30" w16cid:durableId="607351238">
    <w:abstractNumId w:val="17"/>
  </w:num>
  <w:num w:numId="31" w16cid:durableId="1743873286">
    <w:abstractNumId w:val="15"/>
  </w:num>
  <w:num w:numId="32" w16cid:durableId="1545481005">
    <w:abstractNumId w:val="17"/>
  </w:num>
  <w:num w:numId="33" w16cid:durableId="737437088">
    <w:abstractNumId w:val="17"/>
  </w:num>
  <w:num w:numId="34" w16cid:durableId="1183858806">
    <w:abstractNumId w:val="5"/>
  </w:num>
  <w:num w:numId="35" w16cid:durableId="570845329">
    <w:abstractNumId w:val="5"/>
  </w:num>
  <w:num w:numId="36" w16cid:durableId="194006309">
    <w:abstractNumId w:val="17"/>
  </w:num>
  <w:num w:numId="37" w16cid:durableId="14562867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78402604">
    <w:abstractNumId w:val="17"/>
  </w:num>
  <w:num w:numId="39" w16cid:durableId="339115822">
    <w:abstractNumId w:val="5"/>
  </w:num>
  <w:num w:numId="40" w16cid:durableId="156483274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7064"/>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34A"/>
    <w:rsid w:val="001D650D"/>
    <w:rsid w:val="001E2AE8"/>
    <w:rsid w:val="001E678E"/>
    <w:rsid w:val="001E78D3"/>
    <w:rsid w:val="001F04A0"/>
    <w:rsid w:val="001F1699"/>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2798"/>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3CA8"/>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1A81"/>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267C"/>
    <w:rsid w:val="004E33B6"/>
    <w:rsid w:val="004E7A1F"/>
    <w:rsid w:val="004F35F0"/>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1729"/>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77C8A"/>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112"/>
    <w:rsid w:val="008F6AC2"/>
    <w:rsid w:val="008F797B"/>
    <w:rsid w:val="0090019A"/>
    <w:rsid w:val="00900A7D"/>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564"/>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2D4"/>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404"/>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4B47"/>
    <w:rsid w:val="00F15CBA"/>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1919"/>
    <w:rsid w:val="00FE2159"/>
    <w:rsid w:val="00FE22C4"/>
    <w:rsid w:val="00FE4983"/>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E4680"/>
    <w:rsid w:val="003F7E6B"/>
    <w:rsid w:val="0042166D"/>
    <w:rsid w:val="00483A6F"/>
    <w:rsid w:val="00491E70"/>
    <w:rsid w:val="004E7C05"/>
    <w:rsid w:val="005019EC"/>
    <w:rsid w:val="00517235"/>
    <w:rsid w:val="0051755D"/>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5FBD"/>
    <w:rsid w:val="008477F3"/>
    <w:rsid w:val="0088762F"/>
    <w:rsid w:val="008929C2"/>
    <w:rsid w:val="008F3FA2"/>
    <w:rsid w:val="008F69B2"/>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E2585"/>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3.xml><?xml version="1.0" encoding="utf-8"?>
<ds:datastoreItem xmlns:ds="http://schemas.openxmlformats.org/officeDocument/2006/customXml" ds:itemID="{118A6A63-F2DF-4822-821F-197190F0CBF8}">
  <ds:schemaRefs>
    <ds:schemaRef ds:uri="http://schemas.openxmlformats.org/officeDocument/2006/bibliography"/>
  </ds:schemaRefs>
</ds:datastoreItem>
</file>

<file path=customXml/itemProps4.xml><?xml version="1.0" encoding="utf-8"?>
<ds:datastoreItem xmlns:ds="http://schemas.openxmlformats.org/officeDocument/2006/customXml" ds:itemID="{489B36BA-3A1A-4EC1-AC3D-FDB44062C6A5}">
  <ds:schemaRefs>
    <ds:schemaRef ds:uri="http://www.w3.org/XML/1998/namespace"/>
    <ds:schemaRef ds:uri="http://schemas.microsoft.com/office/infopath/2007/PartnerControls"/>
    <ds:schemaRef ds:uri="http://purl.org/dc/elements/1.1/"/>
    <ds:schemaRef ds:uri="http://schemas.microsoft.com/office/2006/documentManagement/types"/>
    <ds:schemaRef ds:uri="http://schemas.microsoft.com/office/2006/metadata/properties"/>
    <ds:schemaRef ds:uri="4e4a6a96-f3e4-483d-987d-304999e1d579"/>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5632</Words>
  <Characters>33233</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2024-01-27T15:44:00Z</dcterms:created>
  <dcterms:modified xsi:type="dcterms:W3CDTF">2024-04-15T07:12:00Z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